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论信用制度在市场经济中的作用</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The Role of Credit System in Market Economy</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lastRenderedPageBreak/>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5446DE"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80757044" w:history="1">
            <w:r w:rsidR="005446DE" w:rsidRPr="00EB5436">
              <w:rPr>
                <w:rStyle w:val="af1"/>
                <w:noProof/>
              </w:rPr>
              <w:t>一、</w:t>
            </w:r>
            <w:r w:rsidR="005446DE" w:rsidRPr="00EB5436">
              <w:rPr>
                <w:rStyle w:val="af1"/>
                <w:noProof/>
              </w:rPr>
              <w:t xml:space="preserve"> </w:t>
            </w:r>
            <w:r w:rsidR="005446DE" w:rsidRPr="00EB5436">
              <w:rPr>
                <w:rStyle w:val="af1"/>
                <w:noProof/>
              </w:rPr>
              <w:t>引言</w:t>
            </w:r>
            <w:r w:rsidR="005446DE">
              <w:rPr>
                <w:noProof/>
                <w:webHidden/>
              </w:rPr>
              <w:tab/>
            </w:r>
            <w:r w:rsidR="005446DE">
              <w:rPr>
                <w:noProof/>
                <w:webHidden/>
              </w:rPr>
              <w:fldChar w:fldCharType="begin"/>
            </w:r>
            <w:r w:rsidR="005446DE">
              <w:rPr>
                <w:noProof/>
                <w:webHidden/>
              </w:rPr>
              <w:instrText xml:space="preserve"> PAGEREF _Toc180757044 \h </w:instrText>
            </w:r>
            <w:r w:rsidR="005446DE">
              <w:rPr>
                <w:noProof/>
                <w:webHidden/>
              </w:rPr>
            </w:r>
            <w:r w:rsidR="005446DE">
              <w:rPr>
                <w:noProof/>
                <w:webHidden/>
              </w:rPr>
              <w:fldChar w:fldCharType="separate"/>
            </w:r>
            <w:r w:rsidR="005446DE">
              <w:rPr>
                <w:noProof/>
                <w:webHidden/>
              </w:rPr>
              <w:t>- 5 -</w:t>
            </w:r>
            <w:r w:rsidR="005446DE">
              <w:rPr>
                <w:noProof/>
                <w:webHidden/>
              </w:rPr>
              <w:fldChar w:fldCharType="end"/>
            </w:r>
          </w:hyperlink>
        </w:p>
        <w:p w:rsidR="005446DE" w:rsidRDefault="005446DE">
          <w:pPr>
            <w:pStyle w:val="TOC1"/>
            <w:tabs>
              <w:tab w:val="right" w:leader="dot" w:pos="9016"/>
            </w:tabs>
            <w:rPr>
              <w:rFonts w:eastAsiaTheme="minorEastAsia"/>
              <w:noProof/>
              <w:kern w:val="2"/>
              <w:szCs w:val="22"/>
            </w:rPr>
          </w:pPr>
          <w:hyperlink w:anchor="_Toc180757045" w:history="1">
            <w:r w:rsidRPr="00EB5436">
              <w:rPr>
                <w:rStyle w:val="af1"/>
                <w:rFonts w:ascii="黑体" w:hAnsi="黑体" w:cs="黑体"/>
                <w:noProof/>
              </w:rPr>
              <w:t>二、</w:t>
            </w:r>
            <w:r w:rsidRPr="00EB5436">
              <w:rPr>
                <w:rStyle w:val="af1"/>
                <w:rFonts w:ascii="黑体" w:hAnsi="黑体" w:cs="黑体"/>
                <w:noProof/>
              </w:rPr>
              <w:t xml:space="preserve"> </w:t>
            </w:r>
            <w:r w:rsidRPr="00EB5436">
              <w:rPr>
                <w:rStyle w:val="af1"/>
                <w:rFonts w:ascii="黑体" w:hAnsi="黑体" w:cs="黑体"/>
                <w:noProof/>
              </w:rPr>
              <w:t>信用制度的概述</w:t>
            </w:r>
            <w:r>
              <w:rPr>
                <w:noProof/>
                <w:webHidden/>
              </w:rPr>
              <w:tab/>
            </w:r>
            <w:r>
              <w:rPr>
                <w:noProof/>
                <w:webHidden/>
              </w:rPr>
              <w:fldChar w:fldCharType="begin"/>
            </w:r>
            <w:r>
              <w:rPr>
                <w:noProof/>
                <w:webHidden/>
              </w:rPr>
              <w:instrText xml:space="preserve"> PAGEREF _Toc180757045 \h </w:instrText>
            </w:r>
            <w:r>
              <w:rPr>
                <w:noProof/>
                <w:webHidden/>
              </w:rPr>
            </w:r>
            <w:r>
              <w:rPr>
                <w:noProof/>
                <w:webHidden/>
              </w:rPr>
              <w:fldChar w:fldCharType="separate"/>
            </w:r>
            <w:r>
              <w:rPr>
                <w:noProof/>
                <w:webHidden/>
              </w:rPr>
              <w:t>- 5 -</w:t>
            </w:r>
            <w:r>
              <w:rPr>
                <w:noProof/>
                <w:webHidden/>
              </w:rPr>
              <w:fldChar w:fldCharType="end"/>
            </w:r>
          </w:hyperlink>
        </w:p>
        <w:p w:rsidR="005446DE" w:rsidRDefault="005446DE">
          <w:pPr>
            <w:pStyle w:val="TOC2"/>
            <w:tabs>
              <w:tab w:val="right" w:leader="dot" w:pos="9016"/>
            </w:tabs>
            <w:rPr>
              <w:rFonts w:eastAsiaTheme="minorEastAsia"/>
              <w:noProof/>
              <w:kern w:val="2"/>
              <w:szCs w:val="22"/>
            </w:rPr>
          </w:pPr>
          <w:hyperlink w:anchor="_Toc180757046" w:history="1">
            <w:r w:rsidRPr="00EB5436">
              <w:rPr>
                <w:rStyle w:val="af1"/>
                <w:rFonts w:ascii="黑体" w:hAnsi="黑体" w:cs="黑体"/>
                <w:noProof/>
              </w:rPr>
              <w:t xml:space="preserve">2.1 </w:t>
            </w:r>
            <w:r w:rsidRPr="00EB5436">
              <w:rPr>
                <w:rStyle w:val="af1"/>
                <w:rFonts w:ascii="黑体" w:hAnsi="黑体" w:cs="黑体"/>
                <w:noProof/>
              </w:rPr>
              <w:t>信用的定义与特征</w:t>
            </w:r>
            <w:r>
              <w:rPr>
                <w:noProof/>
                <w:webHidden/>
              </w:rPr>
              <w:tab/>
            </w:r>
            <w:r>
              <w:rPr>
                <w:noProof/>
                <w:webHidden/>
              </w:rPr>
              <w:fldChar w:fldCharType="begin"/>
            </w:r>
            <w:r>
              <w:rPr>
                <w:noProof/>
                <w:webHidden/>
              </w:rPr>
              <w:instrText xml:space="preserve"> PAGEREF _Toc180757046 \h </w:instrText>
            </w:r>
            <w:r>
              <w:rPr>
                <w:noProof/>
                <w:webHidden/>
              </w:rPr>
            </w:r>
            <w:r>
              <w:rPr>
                <w:noProof/>
                <w:webHidden/>
              </w:rPr>
              <w:fldChar w:fldCharType="separate"/>
            </w:r>
            <w:r>
              <w:rPr>
                <w:noProof/>
                <w:webHidden/>
              </w:rPr>
              <w:t>- 5 -</w:t>
            </w:r>
            <w:r>
              <w:rPr>
                <w:noProof/>
                <w:webHidden/>
              </w:rPr>
              <w:fldChar w:fldCharType="end"/>
            </w:r>
          </w:hyperlink>
        </w:p>
        <w:p w:rsidR="005446DE" w:rsidRDefault="005446DE">
          <w:pPr>
            <w:pStyle w:val="TOC2"/>
            <w:tabs>
              <w:tab w:val="right" w:leader="dot" w:pos="9016"/>
            </w:tabs>
            <w:rPr>
              <w:rFonts w:eastAsiaTheme="minorEastAsia"/>
              <w:noProof/>
              <w:kern w:val="2"/>
              <w:szCs w:val="22"/>
            </w:rPr>
          </w:pPr>
          <w:hyperlink w:anchor="_Toc180757047" w:history="1">
            <w:r w:rsidRPr="00EB5436">
              <w:rPr>
                <w:rStyle w:val="af1"/>
                <w:rFonts w:ascii="黑体" w:hAnsi="黑体" w:cs="黑体"/>
                <w:noProof/>
              </w:rPr>
              <w:t xml:space="preserve">2.2 </w:t>
            </w:r>
            <w:r w:rsidRPr="00EB5436">
              <w:rPr>
                <w:rStyle w:val="af1"/>
                <w:rFonts w:ascii="黑体" w:hAnsi="黑体" w:cs="黑体"/>
                <w:noProof/>
              </w:rPr>
              <w:t>信用制度的发展历程</w:t>
            </w:r>
            <w:r>
              <w:rPr>
                <w:noProof/>
                <w:webHidden/>
              </w:rPr>
              <w:tab/>
            </w:r>
            <w:r>
              <w:rPr>
                <w:noProof/>
                <w:webHidden/>
              </w:rPr>
              <w:fldChar w:fldCharType="begin"/>
            </w:r>
            <w:r>
              <w:rPr>
                <w:noProof/>
                <w:webHidden/>
              </w:rPr>
              <w:instrText xml:space="preserve"> PAGEREF _Toc180757047 \h </w:instrText>
            </w:r>
            <w:r>
              <w:rPr>
                <w:noProof/>
                <w:webHidden/>
              </w:rPr>
            </w:r>
            <w:r>
              <w:rPr>
                <w:noProof/>
                <w:webHidden/>
              </w:rPr>
              <w:fldChar w:fldCharType="separate"/>
            </w:r>
            <w:r>
              <w:rPr>
                <w:noProof/>
                <w:webHidden/>
              </w:rPr>
              <w:t>- 5 -</w:t>
            </w:r>
            <w:r>
              <w:rPr>
                <w:noProof/>
                <w:webHidden/>
              </w:rPr>
              <w:fldChar w:fldCharType="end"/>
            </w:r>
          </w:hyperlink>
        </w:p>
        <w:p w:rsidR="005446DE" w:rsidRDefault="005446DE">
          <w:pPr>
            <w:pStyle w:val="TOC2"/>
            <w:tabs>
              <w:tab w:val="right" w:leader="dot" w:pos="9016"/>
            </w:tabs>
            <w:rPr>
              <w:rFonts w:eastAsiaTheme="minorEastAsia"/>
              <w:noProof/>
              <w:kern w:val="2"/>
              <w:szCs w:val="22"/>
            </w:rPr>
          </w:pPr>
          <w:hyperlink w:anchor="_Toc180757048" w:history="1">
            <w:r w:rsidRPr="00EB5436">
              <w:rPr>
                <w:rStyle w:val="af1"/>
                <w:rFonts w:ascii="黑体" w:hAnsi="黑体" w:cs="黑体"/>
                <w:noProof/>
              </w:rPr>
              <w:t xml:space="preserve">2.3 </w:t>
            </w:r>
            <w:r w:rsidRPr="00EB5436">
              <w:rPr>
                <w:rStyle w:val="af1"/>
                <w:rFonts w:ascii="黑体" w:hAnsi="黑体" w:cs="黑体"/>
                <w:noProof/>
              </w:rPr>
              <w:t>信用制度的主要内容</w:t>
            </w:r>
            <w:r>
              <w:rPr>
                <w:noProof/>
                <w:webHidden/>
              </w:rPr>
              <w:tab/>
            </w:r>
            <w:r>
              <w:rPr>
                <w:noProof/>
                <w:webHidden/>
              </w:rPr>
              <w:fldChar w:fldCharType="begin"/>
            </w:r>
            <w:r>
              <w:rPr>
                <w:noProof/>
                <w:webHidden/>
              </w:rPr>
              <w:instrText xml:space="preserve"> PAGEREF _Toc180757048 \h </w:instrText>
            </w:r>
            <w:r>
              <w:rPr>
                <w:noProof/>
                <w:webHidden/>
              </w:rPr>
            </w:r>
            <w:r>
              <w:rPr>
                <w:noProof/>
                <w:webHidden/>
              </w:rPr>
              <w:fldChar w:fldCharType="separate"/>
            </w:r>
            <w:r>
              <w:rPr>
                <w:noProof/>
                <w:webHidden/>
              </w:rPr>
              <w:t>- 8 -</w:t>
            </w:r>
            <w:r>
              <w:rPr>
                <w:noProof/>
                <w:webHidden/>
              </w:rPr>
              <w:fldChar w:fldCharType="end"/>
            </w:r>
          </w:hyperlink>
        </w:p>
        <w:p w:rsidR="005446DE" w:rsidRDefault="005446DE">
          <w:pPr>
            <w:pStyle w:val="TOC1"/>
            <w:tabs>
              <w:tab w:val="right" w:leader="dot" w:pos="9016"/>
            </w:tabs>
            <w:rPr>
              <w:rFonts w:eastAsiaTheme="minorEastAsia"/>
              <w:noProof/>
              <w:kern w:val="2"/>
              <w:szCs w:val="22"/>
            </w:rPr>
          </w:pPr>
          <w:hyperlink w:anchor="_Toc180757049" w:history="1">
            <w:r w:rsidRPr="00EB5436">
              <w:rPr>
                <w:rStyle w:val="af1"/>
                <w:rFonts w:ascii="黑体" w:hAnsi="黑体" w:cs="黑体"/>
                <w:noProof/>
              </w:rPr>
              <w:t>三、</w:t>
            </w:r>
            <w:r w:rsidRPr="00EB5436">
              <w:rPr>
                <w:rStyle w:val="af1"/>
                <w:rFonts w:ascii="黑体" w:hAnsi="黑体" w:cs="黑体"/>
                <w:noProof/>
              </w:rPr>
              <w:t xml:space="preserve"> </w:t>
            </w:r>
            <w:r w:rsidRPr="00EB5436">
              <w:rPr>
                <w:rStyle w:val="af1"/>
                <w:rFonts w:ascii="黑体" w:hAnsi="黑体" w:cs="黑体"/>
                <w:noProof/>
              </w:rPr>
              <w:t>市场经济的基本特征</w:t>
            </w:r>
            <w:r>
              <w:rPr>
                <w:noProof/>
                <w:webHidden/>
              </w:rPr>
              <w:tab/>
            </w:r>
            <w:r>
              <w:rPr>
                <w:noProof/>
                <w:webHidden/>
              </w:rPr>
              <w:fldChar w:fldCharType="begin"/>
            </w:r>
            <w:r>
              <w:rPr>
                <w:noProof/>
                <w:webHidden/>
              </w:rPr>
              <w:instrText xml:space="preserve"> PAGEREF _Toc180757049 \h </w:instrText>
            </w:r>
            <w:r>
              <w:rPr>
                <w:noProof/>
                <w:webHidden/>
              </w:rPr>
            </w:r>
            <w:r>
              <w:rPr>
                <w:noProof/>
                <w:webHidden/>
              </w:rPr>
              <w:fldChar w:fldCharType="separate"/>
            </w:r>
            <w:r>
              <w:rPr>
                <w:noProof/>
                <w:webHidden/>
              </w:rPr>
              <w:t>- 8 -</w:t>
            </w:r>
            <w:r>
              <w:rPr>
                <w:noProof/>
                <w:webHidden/>
              </w:rPr>
              <w:fldChar w:fldCharType="end"/>
            </w:r>
          </w:hyperlink>
        </w:p>
        <w:p w:rsidR="005446DE" w:rsidRDefault="005446DE">
          <w:pPr>
            <w:pStyle w:val="TOC2"/>
            <w:tabs>
              <w:tab w:val="right" w:leader="dot" w:pos="9016"/>
            </w:tabs>
            <w:rPr>
              <w:rFonts w:eastAsiaTheme="minorEastAsia"/>
              <w:noProof/>
              <w:kern w:val="2"/>
              <w:szCs w:val="22"/>
            </w:rPr>
          </w:pPr>
          <w:hyperlink w:anchor="_Toc180757050" w:history="1">
            <w:r w:rsidRPr="00EB5436">
              <w:rPr>
                <w:rStyle w:val="af1"/>
                <w:rFonts w:ascii="黑体" w:hAnsi="黑体" w:cs="黑体"/>
                <w:noProof/>
              </w:rPr>
              <w:t xml:space="preserve">3.1 </w:t>
            </w:r>
            <w:r w:rsidRPr="00EB5436">
              <w:rPr>
                <w:rStyle w:val="af1"/>
                <w:rFonts w:ascii="黑体" w:hAnsi="黑体" w:cs="黑体"/>
                <w:noProof/>
              </w:rPr>
              <w:t>市场经济的概念</w:t>
            </w:r>
            <w:r>
              <w:rPr>
                <w:noProof/>
                <w:webHidden/>
              </w:rPr>
              <w:tab/>
            </w:r>
            <w:r>
              <w:rPr>
                <w:noProof/>
                <w:webHidden/>
              </w:rPr>
              <w:fldChar w:fldCharType="begin"/>
            </w:r>
            <w:r>
              <w:rPr>
                <w:noProof/>
                <w:webHidden/>
              </w:rPr>
              <w:instrText xml:space="preserve"> PAGEREF _Toc180757050 \h </w:instrText>
            </w:r>
            <w:r>
              <w:rPr>
                <w:noProof/>
                <w:webHidden/>
              </w:rPr>
            </w:r>
            <w:r>
              <w:rPr>
                <w:noProof/>
                <w:webHidden/>
              </w:rPr>
              <w:fldChar w:fldCharType="separate"/>
            </w:r>
            <w:r>
              <w:rPr>
                <w:noProof/>
                <w:webHidden/>
              </w:rPr>
              <w:t>- 8 -</w:t>
            </w:r>
            <w:r>
              <w:rPr>
                <w:noProof/>
                <w:webHidden/>
              </w:rPr>
              <w:fldChar w:fldCharType="end"/>
            </w:r>
          </w:hyperlink>
        </w:p>
        <w:p w:rsidR="005446DE" w:rsidRDefault="005446DE">
          <w:pPr>
            <w:pStyle w:val="TOC2"/>
            <w:tabs>
              <w:tab w:val="right" w:leader="dot" w:pos="9016"/>
            </w:tabs>
            <w:rPr>
              <w:rFonts w:eastAsiaTheme="minorEastAsia"/>
              <w:noProof/>
              <w:kern w:val="2"/>
              <w:szCs w:val="22"/>
            </w:rPr>
          </w:pPr>
          <w:hyperlink w:anchor="_Toc180757051" w:history="1">
            <w:r w:rsidRPr="00EB5436">
              <w:rPr>
                <w:rStyle w:val="af1"/>
                <w:rFonts w:ascii="黑体" w:hAnsi="黑体" w:cs="黑体"/>
                <w:noProof/>
              </w:rPr>
              <w:t xml:space="preserve">3.2 </w:t>
            </w:r>
            <w:r w:rsidRPr="00EB5436">
              <w:rPr>
                <w:rStyle w:val="af1"/>
                <w:rFonts w:ascii="黑体" w:hAnsi="黑体" w:cs="黑体"/>
                <w:noProof/>
              </w:rPr>
              <w:t>市场经济的构成要素</w:t>
            </w:r>
            <w:r>
              <w:rPr>
                <w:noProof/>
                <w:webHidden/>
              </w:rPr>
              <w:tab/>
            </w:r>
            <w:r>
              <w:rPr>
                <w:noProof/>
                <w:webHidden/>
              </w:rPr>
              <w:fldChar w:fldCharType="begin"/>
            </w:r>
            <w:r>
              <w:rPr>
                <w:noProof/>
                <w:webHidden/>
              </w:rPr>
              <w:instrText xml:space="preserve"> PAGEREF _Toc180757051 \h </w:instrText>
            </w:r>
            <w:r>
              <w:rPr>
                <w:noProof/>
                <w:webHidden/>
              </w:rPr>
            </w:r>
            <w:r>
              <w:rPr>
                <w:noProof/>
                <w:webHidden/>
              </w:rPr>
              <w:fldChar w:fldCharType="separate"/>
            </w:r>
            <w:r>
              <w:rPr>
                <w:noProof/>
                <w:webHidden/>
              </w:rPr>
              <w:t>- 8 -</w:t>
            </w:r>
            <w:r>
              <w:rPr>
                <w:noProof/>
                <w:webHidden/>
              </w:rPr>
              <w:fldChar w:fldCharType="end"/>
            </w:r>
          </w:hyperlink>
        </w:p>
        <w:p w:rsidR="005446DE" w:rsidRDefault="005446DE">
          <w:pPr>
            <w:pStyle w:val="TOC2"/>
            <w:tabs>
              <w:tab w:val="right" w:leader="dot" w:pos="9016"/>
            </w:tabs>
            <w:rPr>
              <w:rFonts w:eastAsiaTheme="minorEastAsia"/>
              <w:noProof/>
              <w:kern w:val="2"/>
              <w:szCs w:val="22"/>
            </w:rPr>
          </w:pPr>
          <w:hyperlink w:anchor="_Toc180757052" w:history="1">
            <w:r w:rsidRPr="00EB5436">
              <w:rPr>
                <w:rStyle w:val="af1"/>
                <w:rFonts w:ascii="黑体" w:hAnsi="黑体" w:cs="黑体"/>
                <w:noProof/>
              </w:rPr>
              <w:t xml:space="preserve">3.3 </w:t>
            </w:r>
            <w:r w:rsidRPr="00EB5436">
              <w:rPr>
                <w:rStyle w:val="af1"/>
                <w:rFonts w:ascii="黑体" w:hAnsi="黑体" w:cs="黑体"/>
                <w:noProof/>
              </w:rPr>
              <w:t>市场经济中信用的重要性</w:t>
            </w:r>
            <w:r>
              <w:rPr>
                <w:noProof/>
                <w:webHidden/>
              </w:rPr>
              <w:tab/>
            </w:r>
            <w:r>
              <w:rPr>
                <w:noProof/>
                <w:webHidden/>
              </w:rPr>
              <w:fldChar w:fldCharType="begin"/>
            </w:r>
            <w:r>
              <w:rPr>
                <w:noProof/>
                <w:webHidden/>
              </w:rPr>
              <w:instrText xml:space="preserve"> PAGEREF _Toc180757052 \h </w:instrText>
            </w:r>
            <w:r>
              <w:rPr>
                <w:noProof/>
                <w:webHidden/>
              </w:rPr>
            </w:r>
            <w:r>
              <w:rPr>
                <w:noProof/>
                <w:webHidden/>
              </w:rPr>
              <w:fldChar w:fldCharType="separate"/>
            </w:r>
            <w:r>
              <w:rPr>
                <w:noProof/>
                <w:webHidden/>
              </w:rPr>
              <w:t>- 8 -</w:t>
            </w:r>
            <w:r>
              <w:rPr>
                <w:noProof/>
                <w:webHidden/>
              </w:rPr>
              <w:fldChar w:fldCharType="end"/>
            </w:r>
          </w:hyperlink>
        </w:p>
        <w:p w:rsidR="005446DE" w:rsidRDefault="005446DE">
          <w:pPr>
            <w:pStyle w:val="TOC1"/>
            <w:tabs>
              <w:tab w:val="right" w:leader="dot" w:pos="9016"/>
            </w:tabs>
            <w:rPr>
              <w:rFonts w:eastAsiaTheme="minorEastAsia"/>
              <w:noProof/>
              <w:kern w:val="2"/>
              <w:szCs w:val="22"/>
            </w:rPr>
          </w:pPr>
          <w:hyperlink w:anchor="_Toc180757053" w:history="1">
            <w:r w:rsidRPr="00EB5436">
              <w:rPr>
                <w:rStyle w:val="af1"/>
                <w:rFonts w:ascii="黑体" w:hAnsi="黑体" w:cs="黑体"/>
                <w:noProof/>
              </w:rPr>
              <w:t>四、</w:t>
            </w:r>
            <w:r w:rsidRPr="00EB5436">
              <w:rPr>
                <w:rStyle w:val="af1"/>
                <w:rFonts w:ascii="黑体" w:hAnsi="黑体" w:cs="黑体"/>
                <w:noProof/>
              </w:rPr>
              <w:t xml:space="preserve"> </w:t>
            </w:r>
            <w:r w:rsidRPr="00EB5436">
              <w:rPr>
                <w:rStyle w:val="af1"/>
                <w:rFonts w:ascii="黑体" w:hAnsi="黑体" w:cs="黑体"/>
                <w:noProof/>
              </w:rPr>
              <w:t>信用制度在市场经济中的作用</w:t>
            </w:r>
            <w:r>
              <w:rPr>
                <w:noProof/>
                <w:webHidden/>
              </w:rPr>
              <w:tab/>
            </w:r>
            <w:r>
              <w:rPr>
                <w:noProof/>
                <w:webHidden/>
              </w:rPr>
              <w:fldChar w:fldCharType="begin"/>
            </w:r>
            <w:r>
              <w:rPr>
                <w:noProof/>
                <w:webHidden/>
              </w:rPr>
              <w:instrText xml:space="preserve"> PAGEREF _Toc180757053 \h </w:instrText>
            </w:r>
            <w:r>
              <w:rPr>
                <w:noProof/>
                <w:webHidden/>
              </w:rPr>
            </w:r>
            <w:r>
              <w:rPr>
                <w:noProof/>
                <w:webHidden/>
              </w:rPr>
              <w:fldChar w:fldCharType="separate"/>
            </w:r>
            <w:r>
              <w:rPr>
                <w:noProof/>
                <w:webHidden/>
              </w:rPr>
              <w:t>- 10 -</w:t>
            </w:r>
            <w:r>
              <w:rPr>
                <w:noProof/>
                <w:webHidden/>
              </w:rPr>
              <w:fldChar w:fldCharType="end"/>
            </w:r>
          </w:hyperlink>
        </w:p>
        <w:p w:rsidR="005446DE" w:rsidRDefault="005446DE">
          <w:pPr>
            <w:pStyle w:val="TOC2"/>
            <w:tabs>
              <w:tab w:val="right" w:leader="dot" w:pos="9016"/>
            </w:tabs>
            <w:rPr>
              <w:rFonts w:eastAsiaTheme="minorEastAsia"/>
              <w:noProof/>
              <w:kern w:val="2"/>
              <w:szCs w:val="22"/>
            </w:rPr>
          </w:pPr>
          <w:hyperlink w:anchor="_Toc180757054" w:history="1">
            <w:r w:rsidRPr="00EB5436">
              <w:rPr>
                <w:rStyle w:val="af1"/>
                <w:rFonts w:ascii="黑体" w:hAnsi="黑体" w:cs="黑体"/>
                <w:noProof/>
              </w:rPr>
              <w:t xml:space="preserve">4.1 </w:t>
            </w:r>
            <w:r w:rsidRPr="00EB5436">
              <w:rPr>
                <w:rStyle w:val="af1"/>
                <w:rFonts w:ascii="黑体" w:hAnsi="黑体" w:cs="黑体"/>
                <w:noProof/>
              </w:rPr>
              <w:t>促进交易的安全与效率</w:t>
            </w:r>
            <w:r>
              <w:rPr>
                <w:noProof/>
                <w:webHidden/>
              </w:rPr>
              <w:tab/>
            </w:r>
            <w:r>
              <w:rPr>
                <w:noProof/>
                <w:webHidden/>
              </w:rPr>
              <w:fldChar w:fldCharType="begin"/>
            </w:r>
            <w:r>
              <w:rPr>
                <w:noProof/>
                <w:webHidden/>
              </w:rPr>
              <w:instrText xml:space="preserve"> PAGEREF _Toc180757054 \h </w:instrText>
            </w:r>
            <w:r>
              <w:rPr>
                <w:noProof/>
                <w:webHidden/>
              </w:rPr>
            </w:r>
            <w:r>
              <w:rPr>
                <w:noProof/>
                <w:webHidden/>
              </w:rPr>
              <w:fldChar w:fldCharType="separate"/>
            </w:r>
            <w:r>
              <w:rPr>
                <w:noProof/>
                <w:webHidden/>
              </w:rPr>
              <w:t>- 10 -</w:t>
            </w:r>
            <w:r>
              <w:rPr>
                <w:noProof/>
                <w:webHidden/>
              </w:rPr>
              <w:fldChar w:fldCharType="end"/>
            </w:r>
          </w:hyperlink>
        </w:p>
        <w:p w:rsidR="005446DE" w:rsidRDefault="005446DE">
          <w:pPr>
            <w:pStyle w:val="TOC2"/>
            <w:tabs>
              <w:tab w:val="right" w:leader="dot" w:pos="9016"/>
            </w:tabs>
            <w:rPr>
              <w:rFonts w:eastAsiaTheme="minorEastAsia"/>
              <w:noProof/>
              <w:kern w:val="2"/>
              <w:szCs w:val="22"/>
            </w:rPr>
          </w:pPr>
          <w:hyperlink w:anchor="_Toc180757055" w:history="1">
            <w:r w:rsidRPr="00EB5436">
              <w:rPr>
                <w:rStyle w:val="af1"/>
                <w:rFonts w:ascii="黑体" w:hAnsi="黑体" w:cs="黑体"/>
                <w:noProof/>
              </w:rPr>
              <w:t xml:space="preserve">4.2 </w:t>
            </w:r>
            <w:r w:rsidRPr="00EB5436">
              <w:rPr>
                <w:rStyle w:val="af1"/>
                <w:rFonts w:ascii="黑体" w:hAnsi="黑体" w:cs="黑体"/>
                <w:noProof/>
              </w:rPr>
              <w:t>增强市场主体的信誉</w:t>
            </w:r>
            <w:r>
              <w:rPr>
                <w:noProof/>
                <w:webHidden/>
              </w:rPr>
              <w:tab/>
            </w:r>
            <w:r>
              <w:rPr>
                <w:noProof/>
                <w:webHidden/>
              </w:rPr>
              <w:fldChar w:fldCharType="begin"/>
            </w:r>
            <w:r>
              <w:rPr>
                <w:noProof/>
                <w:webHidden/>
              </w:rPr>
              <w:instrText xml:space="preserve"> PAGEREF _Toc180757055 \h </w:instrText>
            </w:r>
            <w:r>
              <w:rPr>
                <w:noProof/>
                <w:webHidden/>
              </w:rPr>
            </w:r>
            <w:r>
              <w:rPr>
                <w:noProof/>
                <w:webHidden/>
              </w:rPr>
              <w:fldChar w:fldCharType="separate"/>
            </w:r>
            <w:r>
              <w:rPr>
                <w:noProof/>
                <w:webHidden/>
              </w:rPr>
              <w:t>- 10 -</w:t>
            </w:r>
            <w:r>
              <w:rPr>
                <w:noProof/>
                <w:webHidden/>
              </w:rPr>
              <w:fldChar w:fldCharType="end"/>
            </w:r>
          </w:hyperlink>
        </w:p>
        <w:p w:rsidR="005446DE" w:rsidRDefault="005446DE">
          <w:pPr>
            <w:pStyle w:val="TOC2"/>
            <w:tabs>
              <w:tab w:val="right" w:leader="dot" w:pos="9016"/>
            </w:tabs>
            <w:rPr>
              <w:rFonts w:eastAsiaTheme="minorEastAsia"/>
              <w:noProof/>
              <w:kern w:val="2"/>
              <w:szCs w:val="22"/>
            </w:rPr>
          </w:pPr>
          <w:hyperlink w:anchor="_Toc180757056" w:history="1">
            <w:r w:rsidRPr="00EB5436">
              <w:rPr>
                <w:rStyle w:val="af1"/>
                <w:rFonts w:ascii="黑体" w:hAnsi="黑体" w:cs="黑体"/>
                <w:noProof/>
              </w:rPr>
              <w:t xml:space="preserve">4.3 </w:t>
            </w:r>
            <w:r w:rsidRPr="00EB5436">
              <w:rPr>
                <w:rStyle w:val="af1"/>
                <w:rFonts w:ascii="黑体" w:hAnsi="黑体" w:cs="黑体"/>
                <w:noProof/>
              </w:rPr>
              <w:t>维护市场秩序与公平竞争</w:t>
            </w:r>
            <w:r>
              <w:rPr>
                <w:noProof/>
                <w:webHidden/>
              </w:rPr>
              <w:tab/>
            </w:r>
            <w:r>
              <w:rPr>
                <w:noProof/>
                <w:webHidden/>
              </w:rPr>
              <w:fldChar w:fldCharType="begin"/>
            </w:r>
            <w:r>
              <w:rPr>
                <w:noProof/>
                <w:webHidden/>
              </w:rPr>
              <w:instrText xml:space="preserve"> PAGEREF _Toc180757056 \h </w:instrText>
            </w:r>
            <w:r>
              <w:rPr>
                <w:noProof/>
                <w:webHidden/>
              </w:rPr>
            </w:r>
            <w:r>
              <w:rPr>
                <w:noProof/>
                <w:webHidden/>
              </w:rPr>
              <w:fldChar w:fldCharType="separate"/>
            </w:r>
            <w:r>
              <w:rPr>
                <w:noProof/>
                <w:webHidden/>
              </w:rPr>
              <w:t>- 11 -</w:t>
            </w:r>
            <w:r>
              <w:rPr>
                <w:noProof/>
                <w:webHidden/>
              </w:rPr>
              <w:fldChar w:fldCharType="end"/>
            </w:r>
          </w:hyperlink>
        </w:p>
        <w:p w:rsidR="005446DE" w:rsidRDefault="005446DE">
          <w:pPr>
            <w:pStyle w:val="TOC1"/>
            <w:tabs>
              <w:tab w:val="right" w:leader="dot" w:pos="9016"/>
            </w:tabs>
            <w:rPr>
              <w:rFonts w:eastAsiaTheme="minorEastAsia"/>
              <w:noProof/>
              <w:kern w:val="2"/>
              <w:szCs w:val="22"/>
            </w:rPr>
          </w:pPr>
          <w:hyperlink w:anchor="_Toc180757057" w:history="1">
            <w:r w:rsidRPr="00EB5436">
              <w:rPr>
                <w:rStyle w:val="af1"/>
                <w:rFonts w:ascii="黑体" w:hAnsi="黑体" w:cs="黑体"/>
                <w:noProof/>
              </w:rPr>
              <w:t>五、</w:t>
            </w:r>
            <w:r w:rsidRPr="00EB5436">
              <w:rPr>
                <w:rStyle w:val="af1"/>
                <w:rFonts w:ascii="黑体" w:hAnsi="黑体" w:cs="黑体"/>
                <w:noProof/>
              </w:rPr>
              <w:t xml:space="preserve"> </w:t>
            </w:r>
            <w:r w:rsidRPr="00EB5436">
              <w:rPr>
                <w:rStyle w:val="af1"/>
                <w:rFonts w:ascii="黑体" w:hAnsi="黑体" w:cs="黑体"/>
                <w:noProof/>
              </w:rPr>
              <w:t>信用制度的法律保障</w:t>
            </w:r>
            <w:r>
              <w:rPr>
                <w:noProof/>
                <w:webHidden/>
              </w:rPr>
              <w:tab/>
            </w:r>
            <w:r>
              <w:rPr>
                <w:noProof/>
                <w:webHidden/>
              </w:rPr>
              <w:fldChar w:fldCharType="begin"/>
            </w:r>
            <w:r>
              <w:rPr>
                <w:noProof/>
                <w:webHidden/>
              </w:rPr>
              <w:instrText xml:space="preserve"> PAGEREF _Toc180757057 \h </w:instrText>
            </w:r>
            <w:r>
              <w:rPr>
                <w:noProof/>
                <w:webHidden/>
              </w:rPr>
            </w:r>
            <w:r>
              <w:rPr>
                <w:noProof/>
                <w:webHidden/>
              </w:rPr>
              <w:fldChar w:fldCharType="separate"/>
            </w:r>
            <w:r>
              <w:rPr>
                <w:noProof/>
                <w:webHidden/>
              </w:rPr>
              <w:t>- 11 -</w:t>
            </w:r>
            <w:r>
              <w:rPr>
                <w:noProof/>
                <w:webHidden/>
              </w:rPr>
              <w:fldChar w:fldCharType="end"/>
            </w:r>
          </w:hyperlink>
        </w:p>
        <w:p w:rsidR="005446DE" w:rsidRDefault="005446DE">
          <w:pPr>
            <w:pStyle w:val="TOC2"/>
            <w:tabs>
              <w:tab w:val="right" w:leader="dot" w:pos="9016"/>
            </w:tabs>
            <w:rPr>
              <w:rFonts w:eastAsiaTheme="minorEastAsia"/>
              <w:noProof/>
              <w:kern w:val="2"/>
              <w:szCs w:val="22"/>
            </w:rPr>
          </w:pPr>
          <w:hyperlink w:anchor="_Toc180757058" w:history="1">
            <w:r w:rsidRPr="00EB5436">
              <w:rPr>
                <w:rStyle w:val="af1"/>
                <w:rFonts w:ascii="黑体" w:hAnsi="黑体" w:cs="黑体"/>
                <w:noProof/>
              </w:rPr>
              <w:t xml:space="preserve">5.1 </w:t>
            </w:r>
            <w:r w:rsidRPr="00EB5436">
              <w:rPr>
                <w:rStyle w:val="af1"/>
                <w:rFonts w:ascii="黑体" w:hAnsi="黑体" w:cs="黑体"/>
                <w:noProof/>
              </w:rPr>
              <w:t>相关法律法规的分析</w:t>
            </w:r>
            <w:r>
              <w:rPr>
                <w:noProof/>
                <w:webHidden/>
              </w:rPr>
              <w:tab/>
            </w:r>
            <w:r>
              <w:rPr>
                <w:noProof/>
                <w:webHidden/>
              </w:rPr>
              <w:fldChar w:fldCharType="begin"/>
            </w:r>
            <w:r>
              <w:rPr>
                <w:noProof/>
                <w:webHidden/>
              </w:rPr>
              <w:instrText xml:space="preserve"> PAGEREF _Toc180757058 \h </w:instrText>
            </w:r>
            <w:r>
              <w:rPr>
                <w:noProof/>
                <w:webHidden/>
              </w:rPr>
            </w:r>
            <w:r>
              <w:rPr>
                <w:noProof/>
                <w:webHidden/>
              </w:rPr>
              <w:fldChar w:fldCharType="separate"/>
            </w:r>
            <w:r>
              <w:rPr>
                <w:noProof/>
                <w:webHidden/>
              </w:rPr>
              <w:t>- 11 -</w:t>
            </w:r>
            <w:r>
              <w:rPr>
                <w:noProof/>
                <w:webHidden/>
              </w:rPr>
              <w:fldChar w:fldCharType="end"/>
            </w:r>
          </w:hyperlink>
        </w:p>
        <w:p w:rsidR="005446DE" w:rsidRDefault="005446DE">
          <w:pPr>
            <w:pStyle w:val="TOC2"/>
            <w:tabs>
              <w:tab w:val="right" w:leader="dot" w:pos="9016"/>
            </w:tabs>
            <w:rPr>
              <w:rFonts w:eastAsiaTheme="minorEastAsia"/>
              <w:noProof/>
              <w:kern w:val="2"/>
              <w:szCs w:val="22"/>
            </w:rPr>
          </w:pPr>
          <w:hyperlink w:anchor="_Toc180757059" w:history="1">
            <w:r w:rsidRPr="00EB5436">
              <w:rPr>
                <w:rStyle w:val="af1"/>
                <w:rFonts w:ascii="黑体" w:hAnsi="黑体" w:cs="黑体"/>
                <w:noProof/>
              </w:rPr>
              <w:t xml:space="preserve">5.2 </w:t>
            </w:r>
            <w:r w:rsidRPr="00EB5436">
              <w:rPr>
                <w:rStyle w:val="af1"/>
                <w:rFonts w:ascii="黑体" w:hAnsi="黑体" w:cs="黑体"/>
                <w:noProof/>
              </w:rPr>
              <w:t>经济法在信用制度中的应用</w:t>
            </w:r>
            <w:r>
              <w:rPr>
                <w:noProof/>
                <w:webHidden/>
              </w:rPr>
              <w:tab/>
            </w:r>
            <w:r>
              <w:rPr>
                <w:noProof/>
                <w:webHidden/>
              </w:rPr>
              <w:fldChar w:fldCharType="begin"/>
            </w:r>
            <w:r>
              <w:rPr>
                <w:noProof/>
                <w:webHidden/>
              </w:rPr>
              <w:instrText xml:space="preserve"> PAGEREF _Toc180757059 \h </w:instrText>
            </w:r>
            <w:r>
              <w:rPr>
                <w:noProof/>
                <w:webHidden/>
              </w:rPr>
            </w:r>
            <w:r>
              <w:rPr>
                <w:noProof/>
                <w:webHidden/>
              </w:rPr>
              <w:fldChar w:fldCharType="separate"/>
            </w:r>
            <w:r>
              <w:rPr>
                <w:noProof/>
                <w:webHidden/>
              </w:rPr>
              <w:t>- 11 -</w:t>
            </w:r>
            <w:r>
              <w:rPr>
                <w:noProof/>
                <w:webHidden/>
              </w:rPr>
              <w:fldChar w:fldCharType="end"/>
            </w:r>
          </w:hyperlink>
        </w:p>
        <w:p w:rsidR="005446DE" w:rsidRDefault="005446DE">
          <w:pPr>
            <w:pStyle w:val="TOC2"/>
            <w:tabs>
              <w:tab w:val="right" w:leader="dot" w:pos="9016"/>
            </w:tabs>
            <w:rPr>
              <w:rFonts w:eastAsiaTheme="minorEastAsia"/>
              <w:noProof/>
              <w:kern w:val="2"/>
              <w:szCs w:val="22"/>
            </w:rPr>
          </w:pPr>
          <w:hyperlink w:anchor="_Toc180757060" w:history="1">
            <w:r w:rsidRPr="00EB5436">
              <w:rPr>
                <w:rStyle w:val="af1"/>
                <w:rFonts w:ascii="黑体" w:hAnsi="黑体" w:cs="黑体"/>
                <w:noProof/>
              </w:rPr>
              <w:t xml:space="preserve">5.3 </w:t>
            </w:r>
            <w:r w:rsidRPr="00EB5436">
              <w:rPr>
                <w:rStyle w:val="af1"/>
                <w:rFonts w:ascii="黑体" w:hAnsi="黑体" w:cs="黑体"/>
                <w:noProof/>
              </w:rPr>
              <w:t>完善信用体系的建议</w:t>
            </w:r>
            <w:r>
              <w:rPr>
                <w:noProof/>
                <w:webHidden/>
              </w:rPr>
              <w:tab/>
            </w:r>
            <w:r>
              <w:rPr>
                <w:noProof/>
                <w:webHidden/>
              </w:rPr>
              <w:fldChar w:fldCharType="begin"/>
            </w:r>
            <w:r>
              <w:rPr>
                <w:noProof/>
                <w:webHidden/>
              </w:rPr>
              <w:instrText xml:space="preserve"> PAGEREF _Toc180757060 \h </w:instrText>
            </w:r>
            <w:r>
              <w:rPr>
                <w:noProof/>
                <w:webHidden/>
              </w:rPr>
            </w:r>
            <w:r>
              <w:rPr>
                <w:noProof/>
                <w:webHidden/>
              </w:rPr>
              <w:fldChar w:fldCharType="separate"/>
            </w:r>
            <w:r>
              <w:rPr>
                <w:noProof/>
                <w:webHidden/>
              </w:rPr>
              <w:t>- 11 -</w:t>
            </w:r>
            <w:r>
              <w:rPr>
                <w:noProof/>
                <w:webHidden/>
              </w:rPr>
              <w:fldChar w:fldCharType="end"/>
            </w:r>
          </w:hyperlink>
        </w:p>
        <w:p w:rsidR="005446DE" w:rsidRDefault="005446DE">
          <w:pPr>
            <w:pStyle w:val="TOC1"/>
            <w:tabs>
              <w:tab w:val="right" w:leader="dot" w:pos="9016"/>
            </w:tabs>
            <w:rPr>
              <w:rFonts w:eastAsiaTheme="minorEastAsia"/>
              <w:noProof/>
              <w:kern w:val="2"/>
              <w:szCs w:val="22"/>
            </w:rPr>
          </w:pPr>
          <w:hyperlink w:anchor="_Toc180757061" w:history="1">
            <w:r w:rsidRPr="00EB5436">
              <w:rPr>
                <w:rStyle w:val="af1"/>
                <w:rFonts w:ascii="黑体" w:hAnsi="黑体" w:cs="黑体"/>
                <w:noProof/>
              </w:rPr>
              <w:t>六、</w:t>
            </w:r>
            <w:r w:rsidRPr="00EB5436">
              <w:rPr>
                <w:rStyle w:val="af1"/>
                <w:rFonts w:ascii="黑体" w:hAnsi="黑体" w:cs="黑体"/>
                <w:noProof/>
              </w:rPr>
              <w:t xml:space="preserve"> </w:t>
            </w:r>
            <w:r w:rsidRPr="00EB5436">
              <w:rPr>
                <w:rStyle w:val="af1"/>
                <w:rFonts w:ascii="黑体" w:hAnsi="黑体" w:cs="黑体"/>
                <w:noProof/>
              </w:rPr>
              <w:t>结论</w:t>
            </w:r>
            <w:r>
              <w:rPr>
                <w:noProof/>
                <w:webHidden/>
              </w:rPr>
              <w:tab/>
            </w:r>
            <w:r>
              <w:rPr>
                <w:noProof/>
                <w:webHidden/>
              </w:rPr>
              <w:fldChar w:fldCharType="begin"/>
            </w:r>
            <w:r>
              <w:rPr>
                <w:noProof/>
                <w:webHidden/>
              </w:rPr>
              <w:instrText xml:space="preserve"> PAGEREF _Toc180757061 \h </w:instrText>
            </w:r>
            <w:r>
              <w:rPr>
                <w:noProof/>
                <w:webHidden/>
              </w:rPr>
            </w:r>
            <w:r>
              <w:rPr>
                <w:noProof/>
                <w:webHidden/>
              </w:rPr>
              <w:fldChar w:fldCharType="separate"/>
            </w:r>
            <w:r>
              <w:rPr>
                <w:noProof/>
                <w:webHidden/>
              </w:rPr>
              <w:t>- 12 -</w:t>
            </w:r>
            <w:r>
              <w:rPr>
                <w:noProof/>
                <w:webHidden/>
              </w:rPr>
              <w:fldChar w:fldCharType="end"/>
            </w:r>
          </w:hyperlink>
        </w:p>
        <w:p w:rsidR="005446DE" w:rsidRDefault="005446DE">
          <w:pPr>
            <w:pStyle w:val="TOC1"/>
            <w:tabs>
              <w:tab w:val="right" w:leader="dot" w:pos="9016"/>
            </w:tabs>
            <w:rPr>
              <w:rFonts w:eastAsiaTheme="minorEastAsia"/>
              <w:noProof/>
              <w:kern w:val="2"/>
              <w:szCs w:val="22"/>
            </w:rPr>
          </w:pPr>
          <w:hyperlink w:anchor="_Toc180757062" w:history="1">
            <w:r w:rsidRPr="00EB5436">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_Toc180757062 \h </w:instrText>
            </w:r>
            <w:r>
              <w:rPr>
                <w:noProof/>
                <w:webHidden/>
              </w:rPr>
            </w:r>
            <w:r>
              <w:rPr>
                <w:noProof/>
                <w:webHidden/>
              </w:rPr>
              <w:fldChar w:fldCharType="separate"/>
            </w:r>
            <w:r>
              <w:rPr>
                <w:noProof/>
                <w:webHidden/>
              </w:rPr>
              <w:t>- 13 -</w:t>
            </w:r>
            <w:r>
              <w:rPr>
                <w:noProof/>
                <w:webHidden/>
              </w:rPr>
              <w:fldChar w:fldCharType="end"/>
            </w:r>
          </w:hyperlink>
        </w:p>
        <w:p w:rsidR="005446DE" w:rsidRDefault="005446DE">
          <w:pPr>
            <w:pStyle w:val="TOC1"/>
            <w:tabs>
              <w:tab w:val="right" w:leader="dot" w:pos="9016"/>
            </w:tabs>
            <w:rPr>
              <w:rFonts w:eastAsiaTheme="minorEastAsia"/>
              <w:noProof/>
              <w:kern w:val="2"/>
              <w:szCs w:val="22"/>
            </w:rPr>
          </w:pPr>
          <w:hyperlink w:anchor="_Toc180757063" w:history="1">
            <w:r w:rsidRPr="00EB5436">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_Toc180757063 \h </w:instrText>
            </w:r>
            <w:r>
              <w:rPr>
                <w:noProof/>
                <w:webHidden/>
              </w:rPr>
            </w:r>
            <w:r>
              <w:rPr>
                <w:noProof/>
                <w:webHidden/>
              </w:rPr>
              <w:fldChar w:fldCharType="separate"/>
            </w:r>
            <w:r>
              <w:rPr>
                <w:noProof/>
                <w:webHidden/>
              </w:rPr>
              <w:t>- 14 -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lastRenderedPageBreak/>
        <w:t>论信用制度在市场经济中的作用</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 xml:space="preserve">这篇文章主要是讲信用制度于市场经济体系里的重要性。经过研究得知，信用制度不但是市场交易的根基，也是推动经济发展的重要保障。 信用的定义跟特征显示，信用不但是市场主体构建交易关系的先决条件，更是达成资源优化配置的重要元素。 对信用制度发展历程加以分析便能知晓，各个国家在不同时候搞的信用制度构建和完善工作，都给市场经济体制的形成打下了牢固根基。 市场经济那些基本特征，像自由交易、供需关系还有竞争性的，都跟信用制度有着紧密联系。 信用制度能保障交易的安全和效率，让市场主体更有信誉，进而维护好市场秩序以及公平竞争。 分析相关法律法规后研究表明，当下的经济法在信用制度里用是有点成效，可信用体系还得完善，这样才能让法律保障更有效、更适用，最后把信用环境弄好。 所以，本文觉得，把信用制度给建设好、完善好，对提高市场经济的综合竞争力作用可大了，不光能弄出个诚信的商业环境，还能给实现可持续经济发展弄来法律和制度方面的支持。 </w:t>
      </w:r>
    </w:p>
    <w:p w:rsidR="009C2C71" w:rsidRDefault="009C2C71">
      <w:pPr>
        <w:adjustRightInd w:val="0"/>
        <w:snapToGrid w:val="0"/>
        <w:spacing w:beforeLines="100" w:before="312" w:afterLines="50" w:after="156" w:line="500" w:lineRule="exact"/>
        <w:ind w:firstLineChars="200" w:firstLine="480"/>
        <w:rPr>
          <w:rFonts w:ascii="宋体" w:hAnsi="宋体"/>
          <w:sz w:val="24"/>
        </w:rPr>
      </w:pP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信用制度 市场经济 经济法</w:t>
      </w:r>
      <w:r>
        <w:rPr>
          <w:rFonts w:asciiTheme="minorEastAsia" w:eastAsiaTheme="minorEastAsia" w:hAnsiTheme="minorEastAsia" w:hint="eastAsia"/>
          <w:sz w:val="24"/>
        </w:rPr>
        <w:t xml:space="preserve"> </w:t>
      </w:r>
    </w:p>
    <w:p w:rsidR="00972FD4" w:rsidRDefault="008D3848" w:rsidP="00972FD4">
      <w:pPr>
        <w:spacing w:beforeLines="100" w:before="312" w:afterLines="50" w:after="156" w:line="500" w:lineRule="exact"/>
        <w:rPr>
          <w:rFonts w:asciiTheme="minorEastAsia" w:eastAsiaTheme="minorEastAsia" w:hAnsiTheme="minorEastAsia"/>
          <w:sz w:val="24"/>
        </w:rPr>
      </w:pPr>
      <w:r>
        <w:rPr>
          <w:sz w:val="24"/>
        </w:rPr>
        <w:br w:type="page"/>
      </w:r>
    </w:p>
    <w:p w:rsidR="00C5503E" w:rsidRDefault="008D3848">
      <w:pPr>
        <w:pStyle w:val="1"/>
      </w:pPr>
      <w:bookmarkStart w:id="1" w:name="_Toc180757044"/>
      <w:r>
        <w:lastRenderedPageBreak/>
        <w:t>一、</w:t>
      </w:r>
      <w:r>
        <w:t xml:space="preserve"> </w:t>
      </w:r>
      <w:r>
        <w:t>引言</w:t>
      </w:r>
      <w:bookmarkEnd w:id="1"/>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信用制度作为市场经济的核心组成部分，其重要性在当今经济环境中愈发凸显[1]。近些年来，全球经济不确定性增强，像金融危机、市场起伏还有经济政策老是变来变去，这就让信用制度的作用越来越重要。 信用制度的构建，不但能让市场交易的效率提高，还能使交易成本降低不少。 凭借“信用评价（Credit Rating）”这一机制，市场参与者在应对复杂交易时能很快搞到他人的信誉信息，这在信息不对称的时候特别关键。 </w:t>
      </w:r>
    </w:p>
    <w:p w:rsidR="00C5503E" w:rsidRDefault="008D3848">
      <w:pPr>
        <w:pStyle w:val="1"/>
        <w:rPr>
          <w:rFonts w:ascii="黑体" w:hAnsi="黑体" w:cs="黑体"/>
        </w:rPr>
      </w:pPr>
      <w:bookmarkStart w:id="2" w:name="_Toc180757045"/>
      <w:r>
        <w:rPr>
          <w:rFonts w:ascii="黑体" w:hAnsi="黑体" w:cs="黑体" w:hint="eastAsia"/>
        </w:rPr>
        <w:t>二、 信用制度的概述</w:t>
      </w:r>
      <w:bookmarkEnd w:id="2"/>
    </w:p>
    <w:p w:rsidR="00C5503E" w:rsidRDefault="008D3848">
      <w:pPr>
        <w:pStyle w:val="2"/>
        <w:spacing w:before="120"/>
        <w:rPr>
          <w:rFonts w:ascii="黑体" w:hAnsi="黑体" w:cs="黑体"/>
        </w:rPr>
      </w:pPr>
      <w:bookmarkStart w:id="3" w:name="_Toc180757046"/>
      <w:r>
        <w:rPr>
          <w:rFonts w:ascii="黑体" w:hAnsi="黑体" w:cs="黑体" w:hint="eastAsia"/>
        </w:rPr>
        <w:t>2.1 信用的定义与特征</w:t>
      </w:r>
      <w:bookmarkEnd w:id="3"/>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信用作为经济学和金融学中的核心概念，其定义和特征不仅影响着个人乃至企业的经济行为，还深刻影响着整个市场经济的运行机制[2]。从宽泛的层面来说，信用这东西能被看作是一个主体对另一个主体承担经济责任的那种信任关系，在经济活动当中，其实就是履约能力跟意愿的综合展现。 这信任关系通常是在信息不对称的状况下形成的，这里头，信息披露的多少、波动情况还有主体过往的行为，全都是对信用评价起重要作用的因素。 </w:t>
      </w:r>
    </w:p>
    <w:p w:rsidR="00C5503E" w:rsidRDefault="008D3848">
      <w:pPr>
        <w:pStyle w:val="2"/>
        <w:spacing w:before="120"/>
        <w:rPr>
          <w:rFonts w:ascii="黑体" w:hAnsi="黑体" w:cs="黑体"/>
        </w:rPr>
      </w:pPr>
      <w:bookmarkStart w:id="4" w:name="_Toc180757047"/>
      <w:r>
        <w:rPr>
          <w:rFonts w:ascii="黑体" w:hAnsi="黑体" w:cs="黑体" w:hint="eastAsia"/>
        </w:rPr>
        <w:t>2.2 信用制度的发展历程</w:t>
      </w:r>
      <w:bookmarkEnd w:id="4"/>
    </w:p>
    <w:p w:rsidR="00C5503E" w:rsidRDefault="008D3848">
      <w:pPr>
        <w:spacing w:line="500" w:lineRule="exact"/>
        <w:ind w:firstLine="480"/>
        <w:rPr>
          <w:rFonts w:ascii="宋体" w:hAnsi="宋体" w:cs="宋体"/>
          <w:sz w:val="24"/>
        </w:rPr>
      </w:pPr>
      <w:r>
        <w:rPr>
          <w:rFonts w:ascii="宋体" w:hAnsi="宋体" w:cs="宋体" w:hint="eastAsia"/>
          <w:sz w:val="24"/>
          <w:szCs w:val="24"/>
        </w:rPr>
        <w:t>信用制度的发展历程是理解现代市场经济中信用机制如何有效运作的关键[3]。信用制度的历史背影不仅反映了经济活动的变化，同时也展现了社会信任度的演变及其在不同历史时期如何应对经济活动的需求。</w:t>
      </w:r>
    </w:p>
    <w:p w:rsidR="00C5503E" w:rsidRDefault="008D3848">
      <w:pPr>
        <w:jc w:val="center"/>
        <w:rPr>
          <w:rFonts w:ascii="宋体" w:hAnsi="宋体" w:cs="宋体"/>
          <w:sz w:val="24"/>
        </w:rPr>
      </w:pPr>
      <w:r>
        <w:rPr>
          <w:noProof/>
        </w:rPr>
        <w:drawing>
          <wp:inline distT="0" distB="0" distL="0" distR="0">
            <wp:extent cx="3600000" cy="1784874"/>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887180711729835825.png"/>
                    <pic:cNvPicPr/>
                  </pic:nvPicPr>
                  <pic:blipFill>
                    <a:blip r:embed="rId8"/>
                    <a:stretch>
                      <a:fillRect/>
                    </a:stretch>
                  </pic:blipFill>
                  <pic:spPr>
                    <a:xfrm>
                      <a:off x="0" y="0"/>
                      <a:ext cx="3600000" cy="1784874"/>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lastRenderedPageBreak/>
        <w:t>图1：信用制度发展历史时间轴</w:t>
      </w:r>
    </w:p>
    <w:p w:rsidR="00C5503E" w:rsidRDefault="008D3848">
      <w:pPr>
        <w:spacing w:line="500" w:lineRule="exact"/>
        <w:ind w:firstLine="480"/>
        <w:rPr>
          <w:rFonts w:ascii="宋体" w:hAnsi="宋体" w:cs="宋体"/>
          <w:sz w:val="24"/>
        </w:rPr>
      </w:pPr>
      <w:r>
        <w:rPr>
          <w:rFonts w:ascii="宋体" w:hAnsi="宋体" w:cs="宋体" w:hint="eastAsia"/>
          <w:sz w:val="24"/>
          <w:szCs w:val="24"/>
        </w:rPr>
        <w:t>在古代社会，信用的概念较为初级，主要表现为个人之间的信任。随着商贸活动的拓展和复杂性的增加，古希腊和古罗马等地开始出现基本的信用交换形式，这主要由口头承诺和记录来支持。随着社会的发展，特别是在中世纪的意大利，由于商业和金融的兴起，信用经历了第一次重大变革[4]。这一时期，商人开始形成货币信用（monetary credit）和书面合同，这在一定程度上促进了商业交易的安全性和流动性。</w:t>
      </w:r>
    </w:p>
    <w:p w:rsidR="00C5503E" w:rsidRDefault="008D3848">
      <w:pPr>
        <w:jc w:val="center"/>
        <w:rPr>
          <w:rFonts w:ascii="宋体" w:hAnsi="宋体" w:cs="宋体"/>
          <w:sz w:val="24"/>
        </w:rPr>
      </w:pPr>
      <w:r>
        <w:rPr>
          <w:noProof/>
        </w:rPr>
        <w:drawing>
          <wp:inline distT="0" distB="0" distL="0" distR="0">
            <wp:extent cx="3600000" cy="2291262"/>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322405311729835825.png"/>
                    <pic:cNvPicPr/>
                  </pic:nvPicPr>
                  <pic:blipFill>
                    <a:blip r:embed="rId9"/>
                    <a:stretch>
                      <a:fillRect/>
                    </a:stretch>
                  </pic:blipFill>
                  <pic:spPr>
                    <a:xfrm>
                      <a:off x="0" y="0"/>
                      <a:ext cx="3600000" cy="2291262"/>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图2：信用风险数据变化趋势</w:t>
      </w:r>
    </w:p>
    <w:p w:rsidR="00C5503E" w:rsidRDefault="008D3848">
      <w:pPr>
        <w:spacing w:line="500" w:lineRule="exact"/>
        <w:ind w:firstLine="480"/>
        <w:rPr>
          <w:rFonts w:ascii="宋体" w:hAnsi="宋体" w:cs="宋体"/>
          <w:sz w:val="24"/>
        </w:rPr>
      </w:pPr>
      <w:r>
        <w:rPr>
          <w:rFonts w:ascii="宋体" w:hAnsi="宋体" w:cs="宋体" w:hint="eastAsia"/>
          <w:sz w:val="24"/>
          <w:szCs w:val="24"/>
        </w:rPr>
        <w:t>进入近现代，信用制度的演变伴随着银行业的发展与法规的建立。在18世纪，随着工业革命的来临，信贷的需求显著上升。此时，各国相继建立了中央银行，信用被视为推动经济增长的重要动力工具。例如，1850年推出的英国《公司法》使得企业信用的形成与规范化有了更为坚定的法律支持[5]。在这一背景下，市场经济开始在法规的约束与信用的互信下形成。</w:t>
      </w:r>
    </w:p>
    <w:p w:rsidR="00C5503E" w:rsidRDefault="008D3848">
      <w:pPr>
        <w:jc w:val="center"/>
        <w:rPr>
          <w:rFonts w:ascii="宋体" w:hAnsi="宋体" w:cs="宋体"/>
          <w:sz w:val="24"/>
        </w:rPr>
      </w:pPr>
      <w:r>
        <w:rPr>
          <w:noProof/>
        </w:rPr>
        <w:lastRenderedPageBreak/>
        <w:drawing>
          <wp:inline distT="0" distB="0" distL="0" distR="0">
            <wp:extent cx="3600000" cy="3628800"/>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85174201729835825.png"/>
                    <pic:cNvPicPr/>
                  </pic:nvPicPr>
                  <pic:blipFill>
                    <a:blip r:embed="rId10"/>
                    <a:stretch>
                      <a:fillRect/>
                    </a:stretch>
                  </pic:blipFill>
                  <pic:spPr>
                    <a:xfrm>
                      <a:off x="0" y="0"/>
                      <a:ext cx="3600000" cy="3628800"/>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图3：信用评分系统演变与应用</w:t>
      </w:r>
    </w:p>
    <w:p w:rsidR="00C5503E" w:rsidRDefault="008D3848">
      <w:pPr>
        <w:spacing w:line="500" w:lineRule="exact"/>
        <w:ind w:firstLine="480"/>
        <w:rPr>
          <w:rFonts w:ascii="宋体" w:hAnsi="宋体" w:cs="宋体"/>
          <w:sz w:val="24"/>
        </w:rPr>
      </w:pPr>
      <w:r>
        <w:rPr>
          <w:rFonts w:ascii="宋体" w:hAnsi="宋体" w:cs="宋体" w:hint="eastAsia"/>
          <w:sz w:val="24"/>
          <w:szCs w:val="24"/>
        </w:rPr>
        <w:t>随着科技的进步，尤其是信息技术的应用，信用评估方法发生了翻天覆地的变化。依据数据调研，2020年中国的消费贷款逾期人数达到了1300万，显示出市场经济中信用风险的普遍性与严峻性[6]。2023年贷款逾期人数的增加（达到3000万）表明了经济模式转型过程中，信用风险并未有效缓解的现实问题[7]。这些数据背后反映出的，是在调动市场机制和信贷资源配置时，信用制度的作用不可或缺。</w:t>
      </w:r>
    </w:p>
    <w:p w:rsidR="00C5503E" w:rsidRDefault="008D3848">
      <w:pPr>
        <w:spacing w:line="500" w:lineRule="exact"/>
        <w:ind w:firstLine="480"/>
        <w:rPr>
          <w:rFonts w:ascii="宋体" w:hAnsi="宋体" w:cs="宋体"/>
          <w:sz w:val="24"/>
        </w:rPr>
      </w:pPr>
      <w:r>
        <w:rPr>
          <w:rFonts w:ascii="宋体" w:hAnsi="宋体" w:cs="宋体" w:hint="eastAsia"/>
          <w:sz w:val="24"/>
          <w:szCs w:val="24"/>
        </w:rPr>
        <w:t>信用评分系统（Credit Scoring System）的兴起，为应对日益增长的信用需求提供了科技手段与数据支持。根据调研数据，到2024年，芝麻信用和腾讯信用等平台已广泛应用于各个领域，强化了个性化信贷服务[8]。这表明，信用评估机制的深化正在帮助金融机构更好地理解借贷者的信用状况，从而降低潜在风险。</w:t>
      </w:r>
    </w:p>
    <w:p w:rsidR="00C5503E" w:rsidRDefault="008D3848">
      <w:pPr>
        <w:spacing w:line="500" w:lineRule="exact"/>
        <w:ind w:firstLine="480"/>
        <w:rPr>
          <w:rFonts w:ascii="宋体" w:hAnsi="宋体" w:cs="宋体"/>
          <w:sz w:val="24"/>
        </w:rPr>
      </w:pPr>
      <w:r>
        <w:rPr>
          <w:rFonts w:ascii="宋体" w:hAnsi="宋体" w:cs="宋体" w:hint="eastAsia"/>
          <w:sz w:val="24"/>
          <w:szCs w:val="24"/>
        </w:rPr>
        <w:t>在市场竞争指数方面，2023年整体市场产品竞争力指数达到了93.8，其中轿车市场达到94.9，而MPV市场更是以96.6的指数领先[9]。这一数据反映出在成熟的信用制度下，市场竞争的加剧也带来了产品与服务质量的提升，有助于更好地满足消费者需求。可以看出，信用制度不仅在消减市场中的信息不对称，也为新产品与服务的推出提供了必要的资金支持与环境保障。</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因此，信用制度的演变过程不仅是历史上应对经济活动需求的反映，更是现代市场经济中复杂互动的系统性选择。通过对历史事件的深入分析及现代数据的多维度检视，可以明确信用制度在推动市场稳定、促进经济增长与社会发展的重要作用。与此同时，这也提示我们，未来的信用制度应继续适应经济与科技的发展变化，尤其是对数据的应用与整合，以满足不断提升的市场需求。</w:t>
      </w:r>
    </w:p>
    <w:p w:rsidR="00C5503E" w:rsidRDefault="008D3848">
      <w:pPr>
        <w:pStyle w:val="2"/>
        <w:spacing w:before="120"/>
        <w:rPr>
          <w:rFonts w:ascii="黑体" w:hAnsi="黑体" w:cs="黑体"/>
        </w:rPr>
      </w:pPr>
      <w:bookmarkStart w:id="5" w:name="_Toc180757048"/>
      <w:r>
        <w:rPr>
          <w:rFonts w:ascii="黑体" w:hAnsi="黑体" w:cs="黑体" w:hint="eastAsia"/>
        </w:rPr>
        <w:t>2.3 信用制度的主要内容</w:t>
      </w:r>
      <w:bookmarkEnd w:id="5"/>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信用制度作为市场经济中的重要基石，其主要内容涵盖了多个核心组成部分，这些要素在现代经济活动中协同作用，形成了完整的信用体系[10]。在对该制度展开分析时，首先得搞清楚信用是意思，“信用（credit）”，其实就是说债务人能遵守契约，还有履行其支付义务的能力跟意愿，这个基本概念给后面的制度构建打下了理论的底子。 </w:t>
      </w:r>
    </w:p>
    <w:p w:rsidR="00C5503E" w:rsidRDefault="008D3848">
      <w:pPr>
        <w:pStyle w:val="1"/>
        <w:rPr>
          <w:rFonts w:ascii="黑体" w:hAnsi="黑体" w:cs="黑体"/>
        </w:rPr>
      </w:pPr>
      <w:bookmarkStart w:id="6" w:name="_Toc180757049"/>
      <w:r>
        <w:rPr>
          <w:rFonts w:ascii="黑体" w:hAnsi="黑体" w:cs="黑体" w:hint="eastAsia"/>
        </w:rPr>
        <w:t>三、 市场经济的基本特征</w:t>
      </w:r>
      <w:bookmarkEnd w:id="6"/>
    </w:p>
    <w:p w:rsidR="00C5503E" w:rsidRDefault="008D3848">
      <w:pPr>
        <w:pStyle w:val="2"/>
        <w:spacing w:before="120"/>
        <w:rPr>
          <w:rFonts w:ascii="黑体" w:hAnsi="黑体" w:cs="黑体"/>
        </w:rPr>
      </w:pPr>
      <w:bookmarkStart w:id="7" w:name="_Toc180757050"/>
      <w:r>
        <w:rPr>
          <w:rFonts w:ascii="黑体" w:hAnsi="黑体" w:cs="黑体" w:hint="eastAsia"/>
        </w:rPr>
        <w:t>3.1 市场经济的概念</w:t>
      </w:r>
      <w:bookmarkEnd w:id="7"/>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市场经济，说白了就是主要靠市场机制来调节，资源配置和价格形成都由供求关系说了算的一种经济体系。 在这般体系里，生产者与消费者于自由竞争的前提下开展经济活动，促成商品跟服务的流通。 这种经济模式跟计划经济不一样，主要特点是注重市场主体的自主性，促进了个人和企业经济行为的动态调节。 </w:t>
      </w:r>
    </w:p>
    <w:p w:rsidR="00C5503E" w:rsidRDefault="008D3848">
      <w:pPr>
        <w:pStyle w:val="2"/>
        <w:spacing w:before="120"/>
        <w:rPr>
          <w:rFonts w:ascii="黑体" w:hAnsi="黑体" w:cs="黑体"/>
        </w:rPr>
      </w:pPr>
      <w:bookmarkStart w:id="8" w:name="_Toc180757051"/>
      <w:r>
        <w:rPr>
          <w:rFonts w:ascii="黑体" w:hAnsi="黑体" w:cs="黑体" w:hint="eastAsia"/>
        </w:rPr>
        <w:t>3.2 市场经济的构成要素</w:t>
      </w:r>
      <w:bookmarkEnd w:id="8"/>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市场经济的构成要素就像个动态互动的体系，关键在供给和需求相互作用，这不但能体现市场参与者的行为样态，也能表明资源配置的成效。 从宏观方面来讲，市场经济的基础要素涵盖了消费者、生产者、市场机制以及信息这些方面。 消费者在需求这头，能左右市场价格跟交易量，生产者，靠供给那端决定市场供应的状况，这两边的相互作用能定下资源的最优配置。 </w:t>
      </w:r>
    </w:p>
    <w:p w:rsidR="00C5503E" w:rsidRDefault="008D3848">
      <w:pPr>
        <w:pStyle w:val="2"/>
        <w:spacing w:before="120"/>
        <w:rPr>
          <w:rFonts w:ascii="黑体" w:hAnsi="黑体" w:cs="黑体"/>
        </w:rPr>
      </w:pPr>
      <w:bookmarkStart w:id="9" w:name="_Toc180757052"/>
      <w:r>
        <w:rPr>
          <w:rFonts w:ascii="黑体" w:hAnsi="黑体" w:cs="黑体" w:hint="eastAsia"/>
        </w:rPr>
        <w:t>3.3 市场经济中信用的重要性</w:t>
      </w:r>
      <w:bookmarkEnd w:id="9"/>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表1：信用制度在市场经济中作用的分析框架</w:t>
      </w:r>
    </w:p>
    <w:tbl>
      <w:tblPr>
        <w:tblStyle w:val="af4"/>
        <w:tblW w:w="0" w:type="auto"/>
        <w:jc w:val="center"/>
        <w:tblLook w:val="0020" w:firstRow="1" w:lastRow="0" w:firstColumn="0" w:lastColumn="0" w:noHBand="0" w:noVBand="0"/>
      </w:tblPr>
      <w:tblGrid>
        <w:gridCol w:w="1056"/>
        <w:gridCol w:w="2316"/>
        <w:gridCol w:w="1896"/>
      </w:tblGrid>
      <w:tr w:rsidR="009C2C71" w:rsidTr="009C2C71">
        <w:trPr>
          <w:cnfStyle w:val="100000000000" w:firstRow="1" w:lastRow="0" w:firstColumn="0" w:lastColumn="0" w:oddVBand="0" w:evenVBand="0" w:oddHBand="0" w:evenHBand="0" w:firstRowFirstColumn="0" w:firstRowLastColumn="0" w:lastRowFirstColumn="0" w:lastRowLastColumn="0"/>
          <w:tblHeader/>
          <w:jc w:val="center"/>
        </w:trPr>
        <w:tc>
          <w:tcPr>
            <w:tcW w:w="0" w:type="auto"/>
          </w:tcPr>
          <w:p w:rsidR="009C2C71" w:rsidRDefault="005446DE">
            <w:r>
              <w:rPr>
                <w:rFonts w:hint="eastAsia"/>
              </w:rPr>
              <w:lastRenderedPageBreak/>
              <w:t>功能</w:t>
            </w:r>
          </w:p>
        </w:tc>
        <w:tc>
          <w:tcPr>
            <w:tcW w:w="0" w:type="auto"/>
          </w:tcPr>
          <w:p w:rsidR="009C2C71" w:rsidRDefault="005446DE">
            <w:r>
              <w:rPr>
                <w:rFonts w:hint="eastAsia"/>
              </w:rPr>
              <w:t>具体表现</w:t>
            </w:r>
          </w:p>
        </w:tc>
        <w:tc>
          <w:tcPr>
            <w:tcW w:w="0" w:type="auto"/>
          </w:tcPr>
          <w:p w:rsidR="009C2C71" w:rsidRDefault="005446DE">
            <w:r>
              <w:rPr>
                <w:rFonts w:hint="eastAsia"/>
              </w:rPr>
              <w:t>面临挑战</w:t>
            </w:r>
          </w:p>
        </w:tc>
      </w:tr>
      <w:tr w:rsidR="009C2C71">
        <w:trPr>
          <w:jc w:val="center"/>
        </w:trPr>
        <w:tc>
          <w:tcPr>
            <w:tcW w:w="0" w:type="auto"/>
            <w:vMerge w:val="restart"/>
          </w:tcPr>
          <w:p w:rsidR="009C2C71" w:rsidRDefault="005446DE">
            <w:r>
              <w:rPr>
                <w:rFonts w:hint="eastAsia"/>
              </w:rPr>
              <w:t>信任构建</w:t>
            </w:r>
          </w:p>
        </w:tc>
        <w:tc>
          <w:tcPr>
            <w:tcW w:w="0" w:type="auto"/>
          </w:tcPr>
          <w:p w:rsidR="009C2C71" w:rsidRDefault="005446DE">
            <w:r>
              <w:rPr>
                <w:rFonts w:hint="eastAsia"/>
              </w:rPr>
              <w:t>规范和透明的行为标准</w:t>
            </w:r>
          </w:p>
        </w:tc>
        <w:tc>
          <w:tcPr>
            <w:tcW w:w="0" w:type="auto"/>
            <w:vMerge w:val="restart"/>
          </w:tcPr>
          <w:p w:rsidR="009C2C71" w:rsidRDefault="005446DE">
            <w:r>
              <w:rPr>
                <w:rFonts w:hint="eastAsia"/>
              </w:rPr>
              <w:t>缺乏有效监督机制</w:t>
            </w:r>
          </w:p>
        </w:tc>
      </w:tr>
      <w:tr w:rsidR="009C2C71">
        <w:trPr>
          <w:jc w:val="center"/>
        </w:trPr>
        <w:tc>
          <w:tcPr>
            <w:tcW w:w="0" w:type="auto"/>
            <w:vMerge/>
          </w:tcPr>
          <w:p w:rsidR="009C2C71" w:rsidRDefault="009C2C71"/>
        </w:tc>
        <w:tc>
          <w:tcPr>
            <w:tcW w:w="0" w:type="auto"/>
          </w:tcPr>
          <w:p w:rsidR="009C2C71" w:rsidRDefault="005446DE">
            <w:r>
              <w:rPr>
                <w:rFonts w:hint="eastAsia"/>
              </w:rPr>
              <w:t>信用评估机制</w:t>
            </w:r>
          </w:p>
        </w:tc>
        <w:tc>
          <w:tcPr>
            <w:tcW w:w="0" w:type="auto"/>
            <w:vMerge/>
          </w:tcPr>
          <w:p w:rsidR="009C2C71" w:rsidRDefault="009C2C71"/>
        </w:tc>
      </w:tr>
      <w:tr w:rsidR="009C2C71">
        <w:trPr>
          <w:jc w:val="center"/>
        </w:trPr>
        <w:tc>
          <w:tcPr>
            <w:tcW w:w="0" w:type="auto"/>
            <w:vMerge w:val="restart"/>
          </w:tcPr>
          <w:p w:rsidR="009C2C71" w:rsidRDefault="005446DE">
            <w:r>
              <w:rPr>
                <w:rFonts w:hint="eastAsia"/>
              </w:rPr>
              <w:t>法治保障</w:t>
            </w:r>
          </w:p>
        </w:tc>
        <w:tc>
          <w:tcPr>
            <w:tcW w:w="0" w:type="auto"/>
          </w:tcPr>
          <w:p w:rsidR="009C2C71" w:rsidRDefault="005446DE">
            <w:r>
              <w:rPr>
                <w:rFonts w:hint="eastAsia"/>
              </w:rPr>
              <w:t>信用信息透明度提高</w:t>
            </w:r>
          </w:p>
        </w:tc>
        <w:tc>
          <w:tcPr>
            <w:tcW w:w="0" w:type="auto"/>
            <w:vMerge w:val="restart"/>
          </w:tcPr>
          <w:p w:rsidR="009C2C71" w:rsidRDefault="005446DE">
            <w:r>
              <w:rPr>
                <w:rFonts w:hint="eastAsia"/>
              </w:rPr>
              <w:t>信用信息不对称</w:t>
            </w:r>
          </w:p>
        </w:tc>
      </w:tr>
      <w:tr w:rsidR="009C2C71">
        <w:trPr>
          <w:jc w:val="center"/>
        </w:trPr>
        <w:tc>
          <w:tcPr>
            <w:tcW w:w="0" w:type="auto"/>
            <w:vMerge/>
          </w:tcPr>
          <w:p w:rsidR="009C2C71" w:rsidRDefault="009C2C71"/>
        </w:tc>
        <w:tc>
          <w:tcPr>
            <w:tcW w:w="0" w:type="auto"/>
          </w:tcPr>
          <w:p w:rsidR="009C2C71" w:rsidRDefault="005446DE">
            <w:r>
              <w:rPr>
                <w:rFonts w:hint="eastAsia"/>
              </w:rPr>
              <w:t>法律法规的完善</w:t>
            </w:r>
          </w:p>
        </w:tc>
        <w:tc>
          <w:tcPr>
            <w:tcW w:w="0" w:type="auto"/>
            <w:vMerge/>
          </w:tcPr>
          <w:p w:rsidR="009C2C71" w:rsidRDefault="009C2C71"/>
        </w:tc>
      </w:tr>
      <w:tr w:rsidR="009C2C71">
        <w:trPr>
          <w:jc w:val="center"/>
        </w:trPr>
        <w:tc>
          <w:tcPr>
            <w:tcW w:w="0" w:type="auto"/>
          </w:tcPr>
          <w:p w:rsidR="009C2C71" w:rsidRDefault="005446DE">
            <w:r>
              <w:rPr>
                <w:rFonts w:hint="eastAsia"/>
              </w:rPr>
              <w:t>信誉建设</w:t>
            </w:r>
          </w:p>
        </w:tc>
        <w:tc>
          <w:tcPr>
            <w:tcW w:w="0" w:type="auto"/>
          </w:tcPr>
          <w:p w:rsidR="009C2C71" w:rsidRDefault="005446DE">
            <w:r>
              <w:rPr>
                <w:rFonts w:hint="eastAsia"/>
              </w:rPr>
              <w:t>信用评级体系的建立</w:t>
            </w:r>
          </w:p>
        </w:tc>
        <w:tc>
          <w:tcPr>
            <w:tcW w:w="0" w:type="auto"/>
          </w:tcPr>
          <w:p w:rsidR="009C2C71" w:rsidRDefault="005446DE">
            <w:r>
              <w:rPr>
                <w:rFonts w:hint="eastAsia"/>
              </w:rPr>
              <w:t>市场竞争激烈</w:t>
            </w:r>
          </w:p>
        </w:tc>
      </w:tr>
      <w:tr w:rsidR="009C2C71">
        <w:trPr>
          <w:jc w:val="center"/>
        </w:trPr>
        <w:tc>
          <w:tcPr>
            <w:tcW w:w="0" w:type="auto"/>
            <w:vMerge w:val="restart"/>
          </w:tcPr>
          <w:p w:rsidR="009C2C71" w:rsidRDefault="005446DE">
            <w:r>
              <w:rPr>
                <w:rFonts w:hint="eastAsia"/>
              </w:rPr>
              <w:t>国际化</w:t>
            </w:r>
          </w:p>
        </w:tc>
        <w:tc>
          <w:tcPr>
            <w:tcW w:w="0" w:type="auto"/>
          </w:tcPr>
          <w:p w:rsidR="009C2C71" w:rsidRDefault="005446DE">
            <w:r>
              <w:rPr>
                <w:rFonts w:hint="eastAsia"/>
              </w:rPr>
              <w:t>信用整合和协调</w:t>
            </w:r>
          </w:p>
        </w:tc>
        <w:tc>
          <w:tcPr>
            <w:tcW w:w="0" w:type="auto"/>
          </w:tcPr>
          <w:p w:rsidR="009C2C71" w:rsidRDefault="005446DE">
            <w:r>
              <w:rPr>
                <w:rFonts w:hint="eastAsia"/>
              </w:rPr>
              <w:t>跨境交易信用互认</w:t>
            </w:r>
          </w:p>
        </w:tc>
      </w:tr>
      <w:tr w:rsidR="009C2C71">
        <w:trPr>
          <w:jc w:val="center"/>
        </w:trPr>
        <w:tc>
          <w:tcPr>
            <w:tcW w:w="0" w:type="auto"/>
            <w:vMerge/>
          </w:tcPr>
          <w:p w:rsidR="009C2C71" w:rsidRDefault="009C2C71"/>
        </w:tc>
        <w:tc>
          <w:tcPr>
            <w:tcW w:w="0" w:type="auto"/>
          </w:tcPr>
          <w:p w:rsidR="009C2C71" w:rsidRDefault="005446DE">
            <w:r>
              <w:rPr>
                <w:rFonts w:hint="eastAsia"/>
              </w:rPr>
              <w:t>借鉴国际成功经验</w:t>
            </w:r>
          </w:p>
        </w:tc>
        <w:tc>
          <w:tcPr>
            <w:tcW w:w="0" w:type="auto"/>
          </w:tcPr>
          <w:p w:rsidR="009C2C71" w:rsidRDefault="005446DE">
            <w:r>
              <w:rPr>
                <w:rFonts w:hint="eastAsia"/>
              </w:rPr>
              <w:t>交易成本降低</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信用制度这玩意儿（“玩意儿”为口语化表述），在市场经济里可是重要的基石。它发挥作用，不光靠制度本身弄得好，还跟市场经济的基本特点有大关系。 这一制度的根本就在于靠建立信任机制，让交易能顺利开展，从而提高市场的整体效率。 具体来说，信用制度具有的风险分担、信息传递还有激励约束这些功能，让它在市场经济那复杂又不断变化的情况里成了不能少的角色。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信用制度于交易里搭起了关键的信任基石。 市场参与者要是信息不充分，常常就会陷入道德风险和逆向选择的难处。不过，信用制度凭借规范又透明的行为标准，能给各方提供必需的信用保障。 比如说，银行那信用评估的机制能让借贷的双方更清楚地看出和明白潜在的风险，这样就能在信息不太对称的状况下把资源给配置好。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信用制度的法治保障这些年在各国显著增强。 凭借制定并完善相关的法律法规（Legal Framework），像《信用信息管理暂行办法》这类的，不光让信用信息变得更透明了，还使得市场主体更重视信用记录。 这一法制基础的构建，确保了信用制度的长期有效性和可持续性，更为推动市场竞争（Market Competition）创造了公平的环境[11]。比如说，有的国家搞商业活动的时候，非得让企业交信用报告，就这样把社会对诚信经营的重视提上去了。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进一步来讲，信用制度对于市场主体信誉的构建以及市场秩序的维护，那可是起着没法替代的作用。 在市场经济持续进步的当下，企业相互间的竞争那是越来越猛。 在这一背景下，建立强有力的信用评级体系（Credit Rating System）能够有效促进企业主动遵循商业道德，遵循契约精神（Contractual Spirit），进而形成良好的商业生态[12]。不过，这一过程可没那么顺，遇到的难题有像缺少有效的监督机制，还有信用信息不对等的。 </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 xml:space="preserve">在全球化这股浪潮的推动下，信用制度的国际化走向越来越清晰，各个国家都急着借鉴那些成功的经验，好让跨境交易里信用能相互承认、协同起来。 就拿“一带一路”倡议来说，参与国信用的整合跟协调，不光能让交易成本降低，还能推动贸易便利化（Trade Facilitation）和经济一体化。 国际组织像世界银行还有国际货币基金组织，在推进各国信用制度变革上确实起了积极效用，打下了合作共赢的底子。 </w:t>
      </w:r>
    </w:p>
    <w:p w:rsidR="00C5503E" w:rsidRDefault="008D3848">
      <w:pPr>
        <w:spacing w:line="500" w:lineRule="exact"/>
        <w:ind w:firstLine="480"/>
        <w:rPr>
          <w:rFonts w:ascii="宋体" w:hAnsi="宋体" w:cs="宋体"/>
          <w:sz w:val="24"/>
        </w:rPr>
      </w:pPr>
      <w:r>
        <w:rPr>
          <w:rFonts w:ascii="宋体" w:hAnsi="宋体" w:cs="宋体" w:hint="eastAsia"/>
          <w:sz w:val="24"/>
          <w:szCs w:val="24"/>
        </w:rPr>
        <w:t>信用制度在市场经济中不仅是资源配置与风险管理的重要工具，更是实现公平竞争与市场秩序的保障[13]。未来，加强对信用制度的完善与法律化、推动信用信息共享与国际化，将是促进市场经济健康发展的关键所在[14]。</w:t>
      </w:r>
    </w:p>
    <w:p w:rsidR="00C5503E" w:rsidRDefault="008D3848">
      <w:pPr>
        <w:pStyle w:val="1"/>
        <w:rPr>
          <w:rFonts w:ascii="黑体" w:hAnsi="黑体" w:cs="黑体"/>
        </w:rPr>
      </w:pPr>
      <w:bookmarkStart w:id="10" w:name="_Toc180757053"/>
      <w:r>
        <w:rPr>
          <w:rFonts w:ascii="黑体" w:hAnsi="黑体" w:cs="黑体" w:hint="eastAsia"/>
        </w:rPr>
        <w:t>四、 信用制度在市场经济中的作用</w:t>
      </w:r>
      <w:bookmarkEnd w:id="10"/>
    </w:p>
    <w:p w:rsidR="00C5503E" w:rsidRDefault="008D3848">
      <w:pPr>
        <w:pStyle w:val="2"/>
        <w:spacing w:before="120"/>
        <w:rPr>
          <w:rFonts w:ascii="黑体" w:hAnsi="黑体" w:cs="黑体"/>
        </w:rPr>
      </w:pPr>
      <w:bookmarkStart w:id="11" w:name="_Toc180757054"/>
      <w:r>
        <w:rPr>
          <w:rFonts w:ascii="黑体" w:hAnsi="黑体" w:cs="黑体" w:hint="eastAsia"/>
        </w:rPr>
        <w:t>4.1 促进交易的安全与效率</w:t>
      </w:r>
      <w:bookmarkEnd w:id="11"/>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信用制度在市场经济中的作用不可小觑，尤其在促进交易的安全性与效率方面，扮演了不可或缺的角色[15]。信用制度凭借构建信誉评判机制，大大降低了市场里的信息不对称情况。 信息不对称常会引发交易双方在交易时的信任难题，进而或许会给市场整体效率带来影响。 依据效益分析法来看，良好的信用记录能把交易主体间的信任水平提升，进而让交易得以开展。 例如，商业信贷（Commercial Credit）中，企业的信用评级（Credit Rating）不仅影响融资的难易程度，还直接关系到供应链管理（Supply Chain Management）的优化与流动性（Liquidity）提升[16]。一旦企业拥有不错的信用记录，那在融资时就能享受较低利率，从而提高投资的积极程度和质量。 </w:t>
      </w:r>
    </w:p>
    <w:p w:rsidR="00C5503E" w:rsidRDefault="008D3848">
      <w:pPr>
        <w:pStyle w:val="2"/>
        <w:spacing w:before="120"/>
        <w:rPr>
          <w:rFonts w:ascii="黑体" w:hAnsi="黑体" w:cs="黑体"/>
        </w:rPr>
      </w:pPr>
      <w:bookmarkStart w:id="12" w:name="_Toc180757055"/>
      <w:r>
        <w:rPr>
          <w:rFonts w:ascii="黑体" w:hAnsi="黑体" w:cs="黑体" w:hint="eastAsia"/>
        </w:rPr>
        <w:t>4.2 增强市场主体的信誉</w:t>
      </w:r>
      <w:bookmarkEnd w:id="12"/>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信用制度在市场经济中发挥着至关重要的作用，尤其是在增强市场主体信誉的方面，成为推动经济发展的核心要素[17]。信用制度能规范市场主体行为，促进信息对称，减少交易成本，进而让市场主体的信誉提高。 好比在金融这一块，好的信用评级能让企业融资时拿到更低的利率，这既能降低融资成本，也能给企业弄出更大的竞争空间。 相较而言，企业要是没弄好有效的信用体系，那就可能要承受较高的资金成本，从而让市场竞争力变弱。 </w:t>
      </w:r>
    </w:p>
    <w:p w:rsidR="00C5503E" w:rsidRDefault="008D3848">
      <w:pPr>
        <w:pStyle w:val="2"/>
        <w:spacing w:before="120"/>
        <w:rPr>
          <w:rFonts w:ascii="黑体" w:hAnsi="黑体" w:cs="黑体"/>
        </w:rPr>
      </w:pPr>
      <w:bookmarkStart w:id="13" w:name="_Toc180757056"/>
      <w:r>
        <w:rPr>
          <w:rFonts w:ascii="黑体" w:hAnsi="黑体" w:cs="黑体" w:hint="eastAsia"/>
        </w:rPr>
        <w:lastRenderedPageBreak/>
        <w:t>4.3 维护市场秩序与公平竞争</w:t>
      </w:r>
      <w:bookmarkEnd w:id="13"/>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信用制度在市场经济中的核心作用之一是维护市场秩序与促进公平竞争[18]。引入信用评估和评级的机制，能降低信息不对称的情况，进而让资源配置得以优化。 好比在一个完全竞争的市场里，要是各参与者都掌握了准确的信用信息，那交易双方就能依靠这个来判断对方是不是可靠以及还款能力怎么样，进而让交易风险（Risk of Transaction）降低。 这种信息的透明性，既推动诚信交易氛围的形成，又让市场主体间的信任增强了，从而使得资源能有效流动起来。 </w:t>
      </w:r>
    </w:p>
    <w:p w:rsidR="00C5503E" w:rsidRDefault="008D3848">
      <w:pPr>
        <w:pStyle w:val="1"/>
        <w:rPr>
          <w:rFonts w:ascii="黑体" w:hAnsi="黑体" w:cs="黑体"/>
        </w:rPr>
      </w:pPr>
      <w:bookmarkStart w:id="14" w:name="_Toc149435284"/>
      <w:bookmarkStart w:id="15" w:name="_Toc149433912"/>
      <w:bookmarkStart w:id="16" w:name="_Toc149435206"/>
      <w:bookmarkStart w:id="17" w:name="_Toc1303673862"/>
      <w:bookmarkStart w:id="18" w:name="_Toc149435591"/>
      <w:bookmarkStart w:id="19" w:name="_Toc180757057"/>
      <w:r>
        <w:rPr>
          <w:rFonts w:ascii="黑体" w:hAnsi="黑体" w:cs="黑体" w:hint="eastAsia"/>
        </w:rPr>
        <w:t>五、 信用制度的法律保障</w:t>
      </w:r>
      <w:bookmarkEnd w:id="14"/>
      <w:bookmarkEnd w:id="15"/>
      <w:bookmarkEnd w:id="16"/>
      <w:bookmarkEnd w:id="17"/>
      <w:bookmarkEnd w:id="18"/>
      <w:bookmarkEnd w:id="19"/>
    </w:p>
    <w:p w:rsidR="00C5503E" w:rsidRDefault="008D3848">
      <w:pPr>
        <w:pStyle w:val="2"/>
        <w:spacing w:before="120"/>
        <w:rPr>
          <w:rFonts w:ascii="黑体" w:hAnsi="黑体" w:cs="黑体"/>
        </w:rPr>
      </w:pPr>
      <w:bookmarkStart w:id="20" w:name="_Toc180757058"/>
      <w:r>
        <w:rPr>
          <w:rFonts w:ascii="黑体" w:hAnsi="黑体" w:cs="黑体" w:hint="eastAsia"/>
        </w:rPr>
        <w:t>5.1 相关法律法规的分析</w:t>
      </w:r>
      <w:bookmarkEnd w:id="20"/>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在市场经济里，信用制度能有效运转，这可离不了法律法规的严保。 法律文本分析法那可是相当重要的研究手段，好好梳理和分析当下相关的法律法规，就能更清楚地明白这些个法律咋给市场主体提供必须的信用支持还有约束机制。 特别是像《合同法》、《担保法》还有《企业信用信息公示暂行条例》这类法规，在打造市场主体间信任这块儿，作用可大了去了。 </w:t>
      </w:r>
    </w:p>
    <w:p w:rsidR="00C5503E" w:rsidRDefault="008D3848">
      <w:pPr>
        <w:pStyle w:val="2"/>
        <w:spacing w:before="120"/>
        <w:rPr>
          <w:rFonts w:ascii="黑体" w:hAnsi="黑体" w:cs="黑体"/>
        </w:rPr>
      </w:pPr>
      <w:bookmarkStart w:id="21" w:name="_Toc180757059"/>
      <w:r>
        <w:rPr>
          <w:rFonts w:ascii="黑体" w:hAnsi="黑体" w:cs="黑体" w:hint="eastAsia"/>
        </w:rPr>
        <w:t>5.2 经济法在信用制度中的应用</w:t>
      </w:r>
      <w:bookmarkEnd w:id="21"/>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信用制度的有效运作在市场经济中占据了极其重要的位置，而经济法的适用性则为其提供了重要的法律保障[19]。经济法（Economic Law）不只是在法规方面搭起了信用交易的法律框框，还借着法律规范的搞出来和施行，给信用制度的良好发展狠狠撑了一把腰。 </w:t>
      </w:r>
    </w:p>
    <w:p w:rsidR="00C5503E" w:rsidRDefault="008D3848">
      <w:pPr>
        <w:pStyle w:val="2"/>
        <w:spacing w:before="120"/>
        <w:rPr>
          <w:rFonts w:ascii="黑体" w:hAnsi="黑体" w:cs="黑体"/>
        </w:rPr>
      </w:pPr>
      <w:bookmarkStart w:id="22" w:name="_Toc180757060"/>
      <w:r>
        <w:rPr>
          <w:rFonts w:ascii="黑体" w:hAnsi="黑体" w:cs="黑体" w:hint="eastAsia"/>
        </w:rPr>
        <w:t>5.3 完善信用体系的建议</w:t>
      </w:r>
      <w:bookmarkEnd w:id="22"/>
    </w:p>
    <w:p w:rsidR="00C5503E" w:rsidRDefault="008D3848">
      <w:pPr>
        <w:spacing w:line="500" w:lineRule="exact"/>
        <w:ind w:firstLine="480"/>
        <w:rPr>
          <w:rFonts w:ascii="宋体" w:hAnsi="宋体" w:cs="宋体"/>
          <w:sz w:val="24"/>
        </w:rPr>
      </w:pPr>
      <w:r>
        <w:rPr>
          <w:rFonts w:ascii="宋体" w:hAnsi="宋体" w:cs="宋体" w:hint="eastAsia"/>
          <w:sz w:val="24"/>
          <w:szCs w:val="24"/>
        </w:rPr>
        <w:t>在当下这市场经济的大环境中，信用制度的法律保障那可是相当重要。 不过，虽说好多国家构建起了还算不错的信用体系，可其法律框架总是有那么些局限性存在。 好比说，有的国家信用信息共享的机制不完善，使得企业跟个人融资时，信用成本挺高</w:t>
      </w:r>
      <w:r>
        <w:rPr>
          <w:rFonts w:ascii="宋体" w:hAnsi="宋体" w:cs="宋体" w:hint="eastAsia"/>
          <w:sz w:val="24"/>
          <w:szCs w:val="24"/>
        </w:rPr>
        <w:lastRenderedPageBreak/>
        <w:t>的。 因此，针对现有信用体系的不足，通过比较研究法，借鉴其他国家在信用体系建设中的成功经验，提出相应的完善建议尤为必要[20]。</w:t>
      </w:r>
    </w:p>
    <w:p w:rsidR="00C5503E" w:rsidRDefault="008D3848">
      <w:pPr>
        <w:pStyle w:val="1"/>
        <w:rPr>
          <w:rFonts w:ascii="黑体" w:hAnsi="黑体" w:cs="黑体"/>
        </w:rPr>
      </w:pPr>
      <w:bookmarkStart w:id="23" w:name="_Toc180757061"/>
      <w:r>
        <w:rPr>
          <w:rFonts w:ascii="黑体" w:hAnsi="黑体" w:cs="黑体" w:hint="eastAsia"/>
        </w:rPr>
        <w:t>六、 结论</w:t>
      </w:r>
      <w:bookmarkEnd w:id="23"/>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信用制度在市场经济里可是不能少的重要一块，它那丰富的意思和长远的作用，毫无疑问给个人和社会的经济活动弄了个保障。 在这变化飞快的全球经济大环境里，有效的信用制度能助力市场参与者于信息不对称的时候达成信任构建以及交易安全，把市场风险给降下来，让资源配置效率提上去。 这篇文章针对信用制度进行了深入剖析，表明了它对于提高市场透明度、保障公平竞争以及推动经济增长有着极为关键的用处。 与此同时，信用评估体系、信用担保机制还有相关法律法规的保障，一块儿搭成了现代信用制度的框框，在保障市场行为合规、推动经济活动安全上起了不错的作用。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将来，在国际化以及科技迅猛发展这大形势之下，信用制度的变革跟创新那可是相当重要的。 其不但得处理好现存的像信用信息共享不够、对失信行为惩处不严厉这类问题，而且还得把大数据技术和区块链技术等新兴玩意儿好好利用起来，达成信用信息准确流通与有效管理的目的。 这会让市场主体的信用意识更强，助力信用文化好好发展，进而营造出不错的市场环境。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在全球化这般大环境之下，各国于信用制度建设这一块儿也得强化合作跟交流，彼此学学成功的经验，好达成跨境交易里信任的互认以及信用信息能有效共享。 如此做法不单能提高国际市场的运转效率，而且给实现经济一体化提供了契机。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随着社会经济不停地发展，对信用制度的研究肯定会越来越深入，琢磨它在各种经济环境里的适应性还有创新性，找找能推动它发展的新道儿，这能给实现经济持续增长和社会和谐发展提供关键支持。 不断完善信用制度，咱这市场经济在透明度、效率还有稳定性方面就能有更大进步，好应对各种潜在的挑战与风险，推动经济往高质量发展，实实在在构建出一个能让人信得过的市场环境。 所以，信用制度的探究和实践一直都是经济学跟金融学的重要事儿，值得咱们在学术和实践这两方面不停地留意，好好深挖一下。 </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24" w:name="_Toc510020731"/>
      <w:bookmarkStart w:id="25" w:name="_Toc149433915"/>
      <w:bookmarkStart w:id="26" w:name="_Toc1146226450"/>
      <w:bookmarkStart w:id="27" w:name="_Toc149435287"/>
      <w:bookmarkStart w:id="28" w:name="_Toc149435209"/>
      <w:bookmarkStart w:id="29" w:name="_Toc180757062"/>
      <w:r>
        <w:rPr>
          <w:rFonts w:ascii="黑体" w:eastAsia="黑体" w:hAnsi="黑体" w:hint="eastAsia"/>
          <w:sz w:val="28"/>
          <w:szCs w:val="28"/>
        </w:rPr>
        <w:lastRenderedPageBreak/>
        <w:t>参考文献</w:t>
      </w:r>
      <w:bookmarkEnd w:id="24"/>
      <w:bookmarkEnd w:id="25"/>
      <w:bookmarkEnd w:id="26"/>
      <w:bookmarkEnd w:id="27"/>
      <w:bookmarkEnd w:id="28"/>
      <w:bookmarkEnd w:id="29"/>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王婧.宏观经济管理在企业市场经济发展中的作用[J].商场现代化,2022,(08):101-103.</w:t>
      </w:r>
    </w:p>
    <w:p w:rsidR="009C2C71" w:rsidRDefault="005446DE">
      <w:pPr>
        <w:spacing w:line="500" w:lineRule="exact"/>
        <w:ind w:left="1"/>
        <w:rPr>
          <w:rFonts w:ascii="仿宋" w:eastAsia="仿宋" w:hAnsi="仿宋"/>
        </w:rPr>
      </w:pPr>
      <w:r>
        <w:rPr>
          <w:rFonts w:ascii="仿宋" w:eastAsia="仿宋" w:hAnsi="仿宋"/>
        </w:rPr>
        <w:t xml:space="preserve">[2] </w:t>
      </w:r>
      <w:r>
        <w:rPr>
          <w:rFonts w:ascii="仿宋" w:eastAsia="仿宋" w:hAnsi="仿宋"/>
        </w:rPr>
        <w:t>赵瑞</w:t>
      </w:r>
      <w:r>
        <w:rPr>
          <w:rFonts w:ascii="仿宋" w:eastAsia="仿宋" w:hAnsi="仿宋"/>
        </w:rPr>
        <w:t>.</w:t>
      </w:r>
      <w:r>
        <w:rPr>
          <w:rFonts w:ascii="仿宋" w:eastAsia="仿宋" w:hAnsi="仿宋"/>
        </w:rPr>
        <w:t>论实践范畴在本体论和认识论中的意义和作用</w:t>
      </w:r>
      <w:r>
        <w:rPr>
          <w:rFonts w:ascii="仿宋" w:eastAsia="仿宋" w:hAnsi="仿宋"/>
        </w:rPr>
        <w:t>[J].</w:t>
      </w:r>
      <w:r>
        <w:rPr>
          <w:rFonts w:ascii="仿宋" w:eastAsia="仿宋" w:hAnsi="仿宋"/>
        </w:rPr>
        <w:t>文化学刊</w:t>
      </w:r>
      <w:r>
        <w:rPr>
          <w:rFonts w:ascii="仿宋" w:eastAsia="仿宋" w:hAnsi="仿宋"/>
        </w:rPr>
        <w:t>,2021,(07):151-153.</w:t>
      </w:r>
    </w:p>
    <w:p w:rsidR="009C2C71" w:rsidRDefault="005446DE">
      <w:pPr>
        <w:spacing w:line="500" w:lineRule="exact"/>
        <w:ind w:left="1"/>
        <w:rPr>
          <w:rFonts w:ascii="仿宋" w:eastAsia="仿宋" w:hAnsi="仿宋"/>
        </w:rPr>
      </w:pPr>
      <w:r>
        <w:rPr>
          <w:rFonts w:ascii="仿宋" w:eastAsia="仿宋" w:hAnsi="仿宋"/>
        </w:rPr>
        <w:t xml:space="preserve">[3] </w:t>
      </w:r>
      <w:r>
        <w:rPr>
          <w:rFonts w:ascii="仿宋" w:eastAsia="仿宋" w:hAnsi="仿宋"/>
        </w:rPr>
        <w:t>钟茂初</w:t>
      </w:r>
      <w:r>
        <w:rPr>
          <w:rFonts w:ascii="仿宋" w:eastAsia="仿宋" w:hAnsi="仿宋"/>
        </w:rPr>
        <w:t>.“</w:t>
      </w:r>
      <w:r>
        <w:rPr>
          <w:rFonts w:ascii="仿宋" w:eastAsia="仿宋" w:hAnsi="仿宋"/>
        </w:rPr>
        <w:t>有为政府</w:t>
      </w:r>
      <w:r>
        <w:rPr>
          <w:rFonts w:ascii="仿宋" w:eastAsia="仿宋" w:hAnsi="仿宋"/>
        </w:rPr>
        <w:t>”</w:t>
      </w:r>
      <w:r>
        <w:rPr>
          <w:rFonts w:ascii="仿宋" w:eastAsia="仿宋" w:hAnsi="仿宋"/>
        </w:rPr>
        <w:t>在市场经济发展中的作用机理</w:t>
      </w:r>
      <w:r>
        <w:rPr>
          <w:rFonts w:ascii="仿宋" w:eastAsia="仿宋" w:hAnsi="仿宋"/>
        </w:rPr>
        <w:t>[J].</w:t>
      </w:r>
      <w:r>
        <w:rPr>
          <w:rFonts w:ascii="仿宋" w:eastAsia="仿宋" w:hAnsi="仿宋"/>
        </w:rPr>
        <w:t>人民论坛</w:t>
      </w:r>
      <w:r>
        <w:rPr>
          <w:rFonts w:ascii="仿宋" w:eastAsia="仿宋" w:hAnsi="仿宋"/>
        </w:rPr>
        <w:t>,2021,(36):42-45.</w:t>
      </w:r>
    </w:p>
    <w:p w:rsidR="009C2C71" w:rsidRDefault="005446DE">
      <w:pPr>
        <w:spacing w:line="500" w:lineRule="exact"/>
        <w:ind w:left="1"/>
        <w:rPr>
          <w:rFonts w:ascii="仿宋" w:eastAsia="仿宋" w:hAnsi="仿宋"/>
        </w:rPr>
      </w:pPr>
      <w:r>
        <w:rPr>
          <w:rFonts w:ascii="仿宋" w:eastAsia="仿宋" w:hAnsi="仿宋"/>
        </w:rPr>
        <w:t xml:space="preserve">[4] </w:t>
      </w:r>
      <w:r>
        <w:rPr>
          <w:rFonts w:ascii="仿宋" w:eastAsia="仿宋" w:hAnsi="仿宋"/>
        </w:rPr>
        <w:t>徐铭</w:t>
      </w:r>
      <w:r>
        <w:rPr>
          <w:rFonts w:ascii="仿宋" w:eastAsia="仿宋" w:hAnsi="仿宋"/>
        </w:rPr>
        <w:t>.</w:t>
      </w:r>
      <w:r>
        <w:rPr>
          <w:rFonts w:ascii="仿宋" w:eastAsia="仿宋" w:hAnsi="仿宋"/>
        </w:rPr>
        <w:t>论声乐技巧在声乐艺</w:t>
      </w:r>
      <w:r>
        <w:rPr>
          <w:rFonts w:ascii="仿宋" w:eastAsia="仿宋" w:hAnsi="仿宋"/>
        </w:rPr>
        <w:t>术中的作用</w:t>
      </w:r>
      <w:r>
        <w:rPr>
          <w:rFonts w:ascii="仿宋" w:eastAsia="仿宋" w:hAnsi="仿宋"/>
        </w:rPr>
        <w:t>[J].</w:t>
      </w:r>
      <w:r>
        <w:rPr>
          <w:rFonts w:ascii="仿宋" w:eastAsia="仿宋" w:hAnsi="仿宋"/>
        </w:rPr>
        <w:t>大众文艺</w:t>
      </w:r>
      <w:r>
        <w:rPr>
          <w:rFonts w:ascii="仿宋" w:eastAsia="仿宋" w:hAnsi="仿宋"/>
        </w:rPr>
        <w:t>,2023,(14):67-69.</w:t>
      </w:r>
    </w:p>
    <w:p w:rsidR="009C2C71" w:rsidRDefault="005446DE">
      <w:pPr>
        <w:spacing w:line="500" w:lineRule="exact"/>
        <w:ind w:left="1"/>
        <w:rPr>
          <w:rFonts w:ascii="仿宋" w:eastAsia="仿宋" w:hAnsi="仿宋"/>
        </w:rPr>
      </w:pPr>
      <w:r>
        <w:rPr>
          <w:rFonts w:ascii="仿宋" w:eastAsia="仿宋" w:hAnsi="仿宋"/>
        </w:rPr>
        <w:t xml:space="preserve">[5] </w:t>
      </w:r>
      <w:r>
        <w:rPr>
          <w:rFonts w:ascii="仿宋" w:eastAsia="仿宋" w:hAnsi="仿宋"/>
        </w:rPr>
        <w:t>莫林</w:t>
      </w:r>
      <w:r>
        <w:rPr>
          <w:rFonts w:ascii="仿宋" w:eastAsia="仿宋" w:hAnsi="仿宋"/>
        </w:rPr>
        <w:t>.</w:t>
      </w:r>
      <w:r>
        <w:rPr>
          <w:rFonts w:ascii="仿宋" w:eastAsia="仿宋" w:hAnsi="仿宋"/>
        </w:rPr>
        <w:t>公共信用制度的法理重构</w:t>
      </w:r>
      <w:r>
        <w:rPr>
          <w:rFonts w:ascii="仿宋" w:eastAsia="仿宋" w:hAnsi="仿宋"/>
        </w:rPr>
        <w:t>[D].</w:t>
      </w:r>
      <w:r>
        <w:rPr>
          <w:rFonts w:ascii="仿宋" w:eastAsia="仿宋" w:hAnsi="仿宋"/>
        </w:rPr>
        <w:t>导师：张永和</w:t>
      </w:r>
      <w:r>
        <w:rPr>
          <w:rFonts w:ascii="仿宋" w:eastAsia="仿宋" w:hAnsi="仿宋"/>
        </w:rPr>
        <w:t>.</w:t>
      </w:r>
      <w:r>
        <w:rPr>
          <w:rFonts w:ascii="仿宋" w:eastAsia="仿宋" w:hAnsi="仿宋"/>
        </w:rPr>
        <w:t>西南政法大学</w:t>
      </w:r>
      <w:r>
        <w:rPr>
          <w:rFonts w:ascii="仿宋" w:eastAsia="仿宋" w:hAnsi="仿宋"/>
        </w:rPr>
        <w:t>,2021.</w:t>
      </w:r>
    </w:p>
    <w:p w:rsidR="009C2C71" w:rsidRDefault="005446DE">
      <w:pPr>
        <w:spacing w:line="500" w:lineRule="exact"/>
        <w:ind w:left="1"/>
        <w:rPr>
          <w:rFonts w:ascii="仿宋" w:eastAsia="仿宋" w:hAnsi="仿宋"/>
        </w:rPr>
      </w:pPr>
      <w:r>
        <w:rPr>
          <w:rFonts w:ascii="仿宋" w:eastAsia="仿宋" w:hAnsi="仿宋"/>
        </w:rPr>
        <w:t xml:space="preserve">[6] </w:t>
      </w:r>
      <w:r>
        <w:rPr>
          <w:rFonts w:ascii="仿宋" w:eastAsia="仿宋" w:hAnsi="仿宋"/>
        </w:rPr>
        <w:t>任惠玲</w:t>
      </w:r>
      <w:r>
        <w:rPr>
          <w:rFonts w:ascii="仿宋" w:eastAsia="仿宋" w:hAnsi="仿宋"/>
        </w:rPr>
        <w:t>.</w:t>
      </w:r>
      <w:r>
        <w:rPr>
          <w:rFonts w:ascii="仿宋" w:eastAsia="仿宋" w:hAnsi="仿宋"/>
        </w:rPr>
        <w:t>论市场经济下审计的职能与作用</w:t>
      </w:r>
      <w:r>
        <w:rPr>
          <w:rFonts w:ascii="仿宋" w:eastAsia="仿宋" w:hAnsi="仿宋"/>
        </w:rPr>
        <w:t>[J].</w:t>
      </w:r>
      <w:r>
        <w:rPr>
          <w:rFonts w:ascii="仿宋" w:eastAsia="仿宋" w:hAnsi="仿宋"/>
        </w:rPr>
        <w:t>财会学习</w:t>
      </w:r>
      <w:r>
        <w:rPr>
          <w:rFonts w:ascii="仿宋" w:eastAsia="仿宋" w:hAnsi="仿宋"/>
        </w:rPr>
        <w:t>,2022,(02):117-119.</w:t>
      </w:r>
    </w:p>
    <w:p w:rsidR="009C2C71" w:rsidRDefault="005446DE">
      <w:pPr>
        <w:spacing w:line="500" w:lineRule="exact"/>
        <w:ind w:left="1"/>
        <w:rPr>
          <w:rFonts w:ascii="仿宋" w:eastAsia="仿宋" w:hAnsi="仿宋"/>
        </w:rPr>
      </w:pPr>
      <w:r>
        <w:rPr>
          <w:rFonts w:ascii="仿宋" w:eastAsia="仿宋" w:hAnsi="仿宋"/>
        </w:rPr>
        <w:t xml:space="preserve">[7] </w:t>
      </w:r>
      <w:r>
        <w:rPr>
          <w:rFonts w:ascii="仿宋" w:eastAsia="仿宋" w:hAnsi="仿宋"/>
        </w:rPr>
        <w:t>尹振国</w:t>
      </w:r>
      <w:r>
        <w:rPr>
          <w:rFonts w:ascii="仿宋" w:eastAsia="仿宋" w:hAnsi="仿宋"/>
        </w:rPr>
        <w:t>.</w:t>
      </w:r>
      <w:r>
        <w:rPr>
          <w:rFonts w:ascii="仿宋" w:eastAsia="仿宋" w:hAnsi="仿宋"/>
        </w:rPr>
        <w:t>论赔偿在命案量刑中的作用</w:t>
      </w:r>
      <w:r>
        <w:rPr>
          <w:rFonts w:ascii="仿宋" w:eastAsia="仿宋" w:hAnsi="仿宋"/>
        </w:rPr>
        <w:t>[J].</w:t>
      </w:r>
      <w:r>
        <w:rPr>
          <w:rFonts w:ascii="仿宋" w:eastAsia="仿宋" w:hAnsi="仿宋"/>
        </w:rPr>
        <w:t>刑法论丛</w:t>
      </w:r>
      <w:r>
        <w:rPr>
          <w:rFonts w:ascii="仿宋" w:eastAsia="仿宋" w:hAnsi="仿宋"/>
        </w:rPr>
        <w:t>,2021,67(03):168-190.</w:t>
      </w:r>
    </w:p>
    <w:p w:rsidR="009C2C71" w:rsidRDefault="005446DE">
      <w:pPr>
        <w:spacing w:line="500" w:lineRule="exact"/>
        <w:ind w:left="1"/>
        <w:rPr>
          <w:rFonts w:ascii="仿宋" w:eastAsia="仿宋" w:hAnsi="仿宋"/>
        </w:rPr>
      </w:pPr>
      <w:r>
        <w:rPr>
          <w:rFonts w:ascii="仿宋" w:eastAsia="仿宋" w:hAnsi="仿宋"/>
        </w:rPr>
        <w:t xml:space="preserve">[8] </w:t>
      </w:r>
      <w:r>
        <w:rPr>
          <w:rFonts w:ascii="仿宋" w:eastAsia="仿宋" w:hAnsi="仿宋"/>
        </w:rPr>
        <w:t>王克强</w:t>
      </w:r>
      <w:r>
        <w:rPr>
          <w:rFonts w:ascii="仿宋" w:eastAsia="仿宋" w:hAnsi="仿宋"/>
        </w:rPr>
        <w:t>.</w:t>
      </w:r>
      <w:r>
        <w:rPr>
          <w:rFonts w:ascii="仿宋" w:eastAsia="仿宋" w:hAnsi="仿宋"/>
        </w:rPr>
        <w:t>论问题链在史话教学中的作用</w:t>
      </w:r>
      <w:r>
        <w:rPr>
          <w:rFonts w:ascii="仿宋" w:eastAsia="仿宋" w:hAnsi="仿宋"/>
        </w:rPr>
        <w:t>[J].</w:t>
      </w:r>
      <w:r>
        <w:rPr>
          <w:rFonts w:ascii="仿宋" w:eastAsia="仿宋" w:hAnsi="仿宋"/>
        </w:rPr>
        <w:t>新智慧</w:t>
      </w:r>
      <w:r>
        <w:rPr>
          <w:rFonts w:ascii="仿宋" w:eastAsia="仿宋" w:hAnsi="仿宋"/>
        </w:rPr>
        <w:t>,2022,(36):35-37.</w:t>
      </w:r>
    </w:p>
    <w:p w:rsidR="009C2C71" w:rsidRDefault="005446DE">
      <w:pPr>
        <w:spacing w:line="500" w:lineRule="exact"/>
        <w:ind w:left="1"/>
        <w:rPr>
          <w:rFonts w:ascii="仿宋" w:eastAsia="仿宋" w:hAnsi="仿宋"/>
        </w:rPr>
      </w:pPr>
      <w:r>
        <w:rPr>
          <w:rFonts w:ascii="仿宋" w:eastAsia="仿宋" w:hAnsi="仿宋"/>
        </w:rPr>
        <w:t xml:space="preserve">[9] </w:t>
      </w:r>
      <w:r>
        <w:rPr>
          <w:rFonts w:ascii="仿宋" w:eastAsia="仿宋" w:hAnsi="仿宋"/>
        </w:rPr>
        <w:t>门庆宝</w:t>
      </w:r>
      <w:r>
        <w:rPr>
          <w:rFonts w:ascii="仿宋" w:eastAsia="仿宋" w:hAnsi="仿宋"/>
        </w:rPr>
        <w:t>,</w:t>
      </w:r>
      <w:r>
        <w:rPr>
          <w:rFonts w:ascii="仿宋" w:eastAsia="仿宋" w:hAnsi="仿宋"/>
        </w:rPr>
        <w:t>滕欢</w:t>
      </w:r>
      <w:r>
        <w:rPr>
          <w:rFonts w:ascii="仿宋" w:eastAsia="仿宋" w:hAnsi="仿宋"/>
        </w:rPr>
        <w:t>.</w:t>
      </w:r>
      <w:r>
        <w:rPr>
          <w:rFonts w:ascii="仿宋" w:eastAsia="仿宋" w:hAnsi="仿宋"/>
        </w:rPr>
        <w:t>论眼睛在表演创作中的作用</w:t>
      </w:r>
      <w:r>
        <w:rPr>
          <w:rFonts w:ascii="仿宋" w:eastAsia="仿宋" w:hAnsi="仿宋"/>
        </w:rPr>
        <w:t>[J].</w:t>
      </w:r>
      <w:r>
        <w:rPr>
          <w:rFonts w:ascii="仿宋" w:eastAsia="仿宋" w:hAnsi="仿宋"/>
        </w:rPr>
        <w:t>戏剧之家</w:t>
      </w:r>
      <w:r>
        <w:rPr>
          <w:rFonts w:ascii="仿宋" w:eastAsia="仿宋" w:hAnsi="仿宋"/>
        </w:rPr>
        <w:t>,2021,(13):18-19.</w:t>
      </w:r>
    </w:p>
    <w:p w:rsidR="009C2C71" w:rsidRDefault="005446DE">
      <w:pPr>
        <w:spacing w:line="500" w:lineRule="exact"/>
        <w:ind w:left="1"/>
        <w:rPr>
          <w:rFonts w:ascii="仿宋" w:eastAsia="仿宋" w:hAnsi="仿宋"/>
        </w:rPr>
      </w:pPr>
      <w:r>
        <w:rPr>
          <w:rFonts w:ascii="仿宋" w:eastAsia="仿宋" w:hAnsi="仿宋"/>
        </w:rPr>
        <w:t xml:space="preserve">[10] </w:t>
      </w:r>
      <w:r>
        <w:rPr>
          <w:rFonts w:ascii="仿宋" w:eastAsia="仿宋" w:hAnsi="仿宋"/>
        </w:rPr>
        <w:t>吉丽丽</w:t>
      </w:r>
      <w:r>
        <w:rPr>
          <w:rFonts w:ascii="仿宋" w:eastAsia="仿宋" w:hAnsi="仿宋"/>
        </w:rPr>
        <w:t>.</w:t>
      </w:r>
      <w:r>
        <w:rPr>
          <w:rFonts w:ascii="仿宋" w:eastAsia="仿宋" w:hAnsi="仿宋"/>
        </w:rPr>
        <w:t>论德治在城乡基层治理中的作用</w:t>
      </w:r>
      <w:r>
        <w:rPr>
          <w:rFonts w:ascii="仿宋" w:eastAsia="仿宋" w:hAnsi="仿宋"/>
        </w:rPr>
        <w:t>[J].</w:t>
      </w:r>
      <w:r>
        <w:rPr>
          <w:rFonts w:ascii="仿宋" w:eastAsia="仿宋" w:hAnsi="仿宋"/>
        </w:rPr>
        <w:t>乡村论丛</w:t>
      </w:r>
      <w:r>
        <w:rPr>
          <w:rFonts w:ascii="仿宋" w:eastAsia="仿宋" w:hAnsi="仿宋"/>
        </w:rPr>
        <w:t>,2022,(02):52-56.</w:t>
      </w:r>
    </w:p>
    <w:p w:rsidR="009C2C71" w:rsidRDefault="005446DE">
      <w:pPr>
        <w:spacing w:line="500" w:lineRule="exact"/>
        <w:ind w:left="1"/>
        <w:rPr>
          <w:rFonts w:ascii="仿宋" w:eastAsia="仿宋" w:hAnsi="仿宋"/>
        </w:rPr>
      </w:pPr>
      <w:r>
        <w:rPr>
          <w:rFonts w:ascii="仿宋" w:eastAsia="仿宋" w:hAnsi="仿宋"/>
        </w:rPr>
        <w:t xml:space="preserve">[11] </w:t>
      </w:r>
      <w:r>
        <w:rPr>
          <w:rFonts w:ascii="仿宋" w:eastAsia="仿宋" w:hAnsi="仿宋"/>
        </w:rPr>
        <w:t>刘利</w:t>
      </w:r>
      <w:r>
        <w:rPr>
          <w:rFonts w:ascii="仿宋" w:eastAsia="仿宋" w:hAnsi="仿宋"/>
        </w:rPr>
        <w:t>,</w:t>
      </w:r>
      <w:r>
        <w:rPr>
          <w:rFonts w:ascii="仿宋" w:eastAsia="仿宋" w:hAnsi="仿宋"/>
        </w:rPr>
        <w:t>郭瑜</w:t>
      </w:r>
      <w:r>
        <w:rPr>
          <w:rFonts w:ascii="仿宋" w:eastAsia="仿宋" w:hAnsi="仿宋"/>
        </w:rPr>
        <w:t>.</w:t>
      </w:r>
      <w:r>
        <w:rPr>
          <w:rFonts w:ascii="仿宋" w:eastAsia="仿宋" w:hAnsi="仿宋"/>
        </w:rPr>
        <w:t>论农村电商在乡村振兴中的作用</w:t>
      </w:r>
      <w:r>
        <w:rPr>
          <w:rFonts w:ascii="仿宋" w:eastAsia="仿宋" w:hAnsi="仿宋"/>
        </w:rPr>
        <w:t>[A].</w:t>
      </w:r>
      <w:r>
        <w:rPr>
          <w:rFonts w:ascii="仿宋" w:eastAsia="仿宋" w:hAnsi="仿宋"/>
        </w:rPr>
        <w:t>劳动保障研究会议论文集（十五）</w:t>
      </w:r>
      <w:r>
        <w:rPr>
          <w:rFonts w:ascii="仿宋" w:eastAsia="仿宋" w:hAnsi="仿宋"/>
        </w:rPr>
        <w:t>[C].</w:t>
      </w:r>
      <w:r>
        <w:rPr>
          <w:rFonts w:ascii="仿宋" w:eastAsia="仿宋" w:hAnsi="仿宋"/>
        </w:rPr>
        <w:t>四川劳动保障杂志出版有限公司</w:t>
      </w:r>
      <w:r>
        <w:rPr>
          <w:rFonts w:ascii="仿宋" w:eastAsia="仿宋" w:hAnsi="仿宋"/>
        </w:rPr>
        <w:t>:2022:180-181.</w:t>
      </w:r>
    </w:p>
    <w:p w:rsidR="009C2C71" w:rsidRDefault="005446DE">
      <w:pPr>
        <w:spacing w:line="500" w:lineRule="exact"/>
        <w:ind w:left="1"/>
        <w:rPr>
          <w:rFonts w:ascii="仿宋" w:eastAsia="仿宋" w:hAnsi="仿宋"/>
        </w:rPr>
      </w:pPr>
      <w:r>
        <w:rPr>
          <w:rFonts w:ascii="仿宋" w:eastAsia="仿宋" w:hAnsi="仿宋"/>
        </w:rPr>
        <w:t>[12] Neustupa Jiří,Yang Minsuk.On the role of pressure in the theory of MHD equations[J].Nonlinear Analysis: Real World Applications,2021,60</w:t>
      </w:r>
    </w:p>
    <w:p w:rsidR="009C2C71" w:rsidRDefault="005446DE">
      <w:pPr>
        <w:spacing w:line="500" w:lineRule="exact"/>
        <w:ind w:left="1"/>
        <w:rPr>
          <w:rFonts w:ascii="仿宋" w:eastAsia="仿宋" w:hAnsi="仿宋"/>
        </w:rPr>
      </w:pPr>
      <w:r>
        <w:rPr>
          <w:rFonts w:ascii="仿宋" w:eastAsia="仿宋" w:hAnsi="仿宋"/>
        </w:rPr>
        <w:t xml:space="preserve">[13] </w:t>
      </w:r>
      <w:r>
        <w:rPr>
          <w:rFonts w:ascii="仿宋" w:eastAsia="仿宋" w:hAnsi="仿宋"/>
        </w:rPr>
        <w:t>张伟</w:t>
      </w:r>
      <w:r>
        <w:rPr>
          <w:rFonts w:ascii="仿宋" w:eastAsia="仿宋" w:hAnsi="仿宋"/>
        </w:rPr>
        <w:t>.</w:t>
      </w:r>
      <w:r>
        <w:rPr>
          <w:rFonts w:ascii="仿宋" w:eastAsia="仿宋" w:hAnsi="仿宋"/>
        </w:rPr>
        <w:t>论市场经济下的科研项目管理</w:t>
      </w:r>
      <w:r>
        <w:rPr>
          <w:rFonts w:ascii="仿宋" w:eastAsia="仿宋" w:hAnsi="仿宋"/>
        </w:rPr>
        <w:t>[J].</w:t>
      </w:r>
      <w:r>
        <w:rPr>
          <w:rFonts w:ascii="仿宋" w:eastAsia="仿宋" w:hAnsi="仿宋"/>
        </w:rPr>
        <w:t>中国产经</w:t>
      </w:r>
      <w:r>
        <w:rPr>
          <w:rFonts w:ascii="仿宋" w:eastAsia="仿宋" w:hAnsi="仿宋"/>
        </w:rPr>
        <w:t>,2023,(09):135-137.</w:t>
      </w:r>
    </w:p>
    <w:p w:rsidR="009C2C71" w:rsidRDefault="005446DE">
      <w:pPr>
        <w:spacing w:line="500" w:lineRule="exact"/>
        <w:ind w:left="1"/>
        <w:rPr>
          <w:rFonts w:ascii="仿宋" w:eastAsia="仿宋" w:hAnsi="仿宋"/>
        </w:rPr>
      </w:pPr>
      <w:r>
        <w:rPr>
          <w:rFonts w:ascii="仿宋" w:eastAsia="仿宋" w:hAnsi="仿宋"/>
        </w:rPr>
        <w:t xml:space="preserve">[14] </w:t>
      </w:r>
      <w:r>
        <w:rPr>
          <w:rFonts w:ascii="仿宋" w:eastAsia="仿宋" w:hAnsi="仿宋"/>
        </w:rPr>
        <w:t>陈健</w:t>
      </w:r>
      <w:r>
        <w:rPr>
          <w:rFonts w:ascii="仿宋" w:eastAsia="仿宋" w:hAnsi="仿宋"/>
        </w:rPr>
        <w:t>,</w:t>
      </w:r>
      <w:r>
        <w:rPr>
          <w:rFonts w:ascii="仿宋" w:eastAsia="仿宋" w:hAnsi="仿宋"/>
        </w:rPr>
        <w:t>郭冠清</w:t>
      </w:r>
      <w:r>
        <w:rPr>
          <w:rFonts w:ascii="仿宋" w:eastAsia="仿宋" w:hAnsi="仿宋"/>
        </w:rPr>
        <w:t>.</w:t>
      </w:r>
      <w:r>
        <w:rPr>
          <w:rFonts w:ascii="仿宋" w:eastAsia="仿宋" w:hAnsi="仿宋"/>
        </w:rPr>
        <w:t>党的领导在社会主义市场经济法治化中的作用与意义</w:t>
      </w:r>
      <w:r>
        <w:rPr>
          <w:rFonts w:ascii="仿宋" w:eastAsia="仿宋" w:hAnsi="仿宋"/>
        </w:rPr>
        <w:t>[J].</w:t>
      </w:r>
      <w:r>
        <w:rPr>
          <w:rFonts w:ascii="仿宋" w:eastAsia="仿宋" w:hAnsi="仿宋"/>
        </w:rPr>
        <w:t>上海经济研究</w:t>
      </w:r>
      <w:r>
        <w:rPr>
          <w:rFonts w:ascii="仿宋" w:eastAsia="仿宋" w:hAnsi="仿宋"/>
        </w:rPr>
        <w:t>,2021,(04):5-15+27.</w:t>
      </w:r>
    </w:p>
    <w:p w:rsidR="009C2C71" w:rsidRDefault="005446DE">
      <w:pPr>
        <w:spacing w:line="500" w:lineRule="exact"/>
        <w:ind w:left="1"/>
        <w:rPr>
          <w:rFonts w:ascii="仿宋" w:eastAsia="仿宋" w:hAnsi="仿宋"/>
        </w:rPr>
      </w:pPr>
      <w:r>
        <w:rPr>
          <w:rFonts w:ascii="仿宋" w:eastAsia="仿宋" w:hAnsi="仿宋"/>
        </w:rPr>
        <w:t>[</w:t>
      </w:r>
      <w:r>
        <w:rPr>
          <w:rFonts w:ascii="仿宋" w:eastAsia="仿宋" w:hAnsi="仿宋"/>
        </w:rPr>
        <w:t xml:space="preserve">15] </w:t>
      </w:r>
      <w:r>
        <w:rPr>
          <w:rFonts w:ascii="仿宋" w:eastAsia="仿宋" w:hAnsi="仿宋"/>
        </w:rPr>
        <w:t>隋玉红</w:t>
      </w:r>
      <w:r>
        <w:rPr>
          <w:rFonts w:ascii="仿宋" w:eastAsia="仿宋" w:hAnsi="仿宋"/>
        </w:rPr>
        <w:t>.</w:t>
      </w:r>
      <w:r>
        <w:rPr>
          <w:rFonts w:ascii="仿宋" w:eastAsia="仿宋" w:hAnsi="仿宋"/>
        </w:rPr>
        <w:t>讨论财政税收在市场经济发展中的作用</w:t>
      </w:r>
      <w:r>
        <w:rPr>
          <w:rFonts w:ascii="仿宋" w:eastAsia="仿宋" w:hAnsi="仿宋"/>
        </w:rPr>
        <w:t>[J].</w:t>
      </w:r>
      <w:r>
        <w:rPr>
          <w:rFonts w:ascii="仿宋" w:eastAsia="仿宋" w:hAnsi="仿宋"/>
        </w:rPr>
        <w:t>财经界</w:t>
      </w:r>
      <w:r>
        <w:rPr>
          <w:rFonts w:ascii="仿宋" w:eastAsia="仿宋" w:hAnsi="仿宋"/>
        </w:rPr>
        <w:t>,2021,(27):161-162.</w:t>
      </w:r>
    </w:p>
    <w:p w:rsidR="009C2C71" w:rsidRDefault="005446DE">
      <w:pPr>
        <w:spacing w:line="500" w:lineRule="exact"/>
        <w:ind w:left="1"/>
        <w:rPr>
          <w:rFonts w:ascii="仿宋" w:eastAsia="仿宋" w:hAnsi="仿宋"/>
        </w:rPr>
      </w:pPr>
      <w:r>
        <w:rPr>
          <w:rFonts w:ascii="仿宋" w:eastAsia="仿宋" w:hAnsi="仿宋"/>
        </w:rPr>
        <w:t>[16] Yanuarta RE Ramel,Elfindri,Muharja Fajri,Games Donard.The misconceptions on MSE research in an emerging market economy: The role of household interference in Indonesia[J].Cogent Business  Management,</w:t>
      </w:r>
      <w:r>
        <w:rPr>
          <w:rFonts w:ascii="仿宋" w:eastAsia="仿宋" w:hAnsi="仿宋"/>
        </w:rPr>
        <w:t>2023,10(2):</w:t>
      </w:r>
    </w:p>
    <w:p w:rsidR="009C2C71" w:rsidRDefault="005446DE">
      <w:pPr>
        <w:spacing w:line="500" w:lineRule="exact"/>
        <w:ind w:left="1"/>
        <w:rPr>
          <w:rFonts w:ascii="仿宋" w:eastAsia="仿宋" w:hAnsi="仿宋"/>
        </w:rPr>
      </w:pPr>
      <w:r>
        <w:rPr>
          <w:rFonts w:ascii="仿宋" w:eastAsia="仿宋" w:hAnsi="仿宋"/>
        </w:rPr>
        <w:t xml:space="preserve">[17] </w:t>
      </w:r>
      <w:r>
        <w:rPr>
          <w:rFonts w:ascii="仿宋" w:eastAsia="仿宋" w:hAnsi="仿宋"/>
        </w:rPr>
        <w:t>杜娟</w:t>
      </w:r>
      <w:r>
        <w:rPr>
          <w:rFonts w:ascii="仿宋" w:eastAsia="仿宋" w:hAnsi="仿宋"/>
        </w:rPr>
        <w:t>.</w:t>
      </w:r>
      <w:r>
        <w:rPr>
          <w:rFonts w:ascii="仿宋" w:eastAsia="仿宋" w:hAnsi="仿宋"/>
        </w:rPr>
        <w:t>论主题音乐在电影中的作用</w:t>
      </w:r>
      <w:r>
        <w:rPr>
          <w:rFonts w:ascii="仿宋" w:eastAsia="仿宋" w:hAnsi="仿宋"/>
        </w:rPr>
        <w:t>[J].</w:t>
      </w:r>
      <w:r>
        <w:rPr>
          <w:rFonts w:ascii="仿宋" w:eastAsia="仿宋" w:hAnsi="仿宋"/>
        </w:rPr>
        <w:t>大众文艺</w:t>
      </w:r>
      <w:r>
        <w:rPr>
          <w:rFonts w:ascii="仿宋" w:eastAsia="仿宋" w:hAnsi="仿宋"/>
        </w:rPr>
        <w:t>,2022,(07):191-193.</w:t>
      </w:r>
    </w:p>
    <w:p w:rsidR="009C2C71" w:rsidRDefault="005446DE">
      <w:pPr>
        <w:spacing w:line="500" w:lineRule="exact"/>
        <w:ind w:left="1"/>
        <w:rPr>
          <w:rFonts w:ascii="仿宋" w:eastAsia="仿宋" w:hAnsi="仿宋"/>
        </w:rPr>
      </w:pPr>
      <w:r>
        <w:rPr>
          <w:rFonts w:ascii="仿宋" w:eastAsia="仿宋" w:hAnsi="仿宋"/>
        </w:rPr>
        <w:t xml:space="preserve">[18] </w:t>
      </w:r>
      <w:r>
        <w:rPr>
          <w:rFonts w:ascii="仿宋" w:eastAsia="仿宋" w:hAnsi="仿宋"/>
        </w:rPr>
        <w:t>赵国瑞</w:t>
      </w:r>
      <w:r>
        <w:rPr>
          <w:rFonts w:ascii="仿宋" w:eastAsia="仿宋" w:hAnsi="仿宋"/>
        </w:rPr>
        <w:t>.</w:t>
      </w:r>
      <w:r>
        <w:rPr>
          <w:rFonts w:ascii="仿宋" w:eastAsia="仿宋" w:hAnsi="仿宋"/>
        </w:rPr>
        <w:t>社会统计在市场经济和城市化进程中的作用分析</w:t>
      </w:r>
      <w:r>
        <w:rPr>
          <w:rFonts w:ascii="仿宋" w:eastAsia="仿宋" w:hAnsi="仿宋"/>
        </w:rPr>
        <w:t>[J].</w:t>
      </w:r>
      <w:r>
        <w:rPr>
          <w:rFonts w:ascii="仿宋" w:eastAsia="仿宋" w:hAnsi="仿宋"/>
        </w:rPr>
        <w:t>上海商业</w:t>
      </w:r>
      <w:r>
        <w:rPr>
          <w:rFonts w:ascii="仿宋" w:eastAsia="仿宋" w:hAnsi="仿宋"/>
        </w:rPr>
        <w:t>,2022,(11):24-27.</w:t>
      </w:r>
    </w:p>
    <w:p w:rsidR="009C2C71" w:rsidRDefault="005446DE">
      <w:pPr>
        <w:spacing w:line="500" w:lineRule="exact"/>
        <w:ind w:left="1"/>
        <w:rPr>
          <w:rFonts w:ascii="仿宋" w:eastAsia="仿宋" w:hAnsi="仿宋"/>
        </w:rPr>
      </w:pPr>
      <w:r>
        <w:rPr>
          <w:rFonts w:ascii="仿宋" w:eastAsia="仿宋" w:hAnsi="仿宋"/>
        </w:rPr>
        <w:t xml:space="preserve">[19] </w:t>
      </w:r>
      <w:r>
        <w:rPr>
          <w:rFonts w:ascii="仿宋" w:eastAsia="仿宋" w:hAnsi="仿宋"/>
        </w:rPr>
        <w:t>李来斌</w:t>
      </w:r>
      <w:r>
        <w:rPr>
          <w:rFonts w:ascii="仿宋" w:eastAsia="仿宋" w:hAnsi="仿宋"/>
        </w:rPr>
        <w:t>,</w:t>
      </w:r>
      <w:r>
        <w:rPr>
          <w:rFonts w:ascii="仿宋" w:eastAsia="仿宋" w:hAnsi="仿宋"/>
        </w:rPr>
        <w:t>赵秀丽</w:t>
      </w:r>
      <w:r>
        <w:rPr>
          <w:rFonts w:ascii="仿宋" w:eastAsia="仿宋" w:hAnsi="仿宋"/>
        </w:rPr>
        <w:t>.</w:t>
      </w:r>
      <w:r>
        <w:rPr>
          <w:rFonts w:ascii="仿宋" w:eastAsia="仿宋" w:hAnsi="仿宋"/>
        </w:rPr>
        <w:t>财政税收在市场经济发展中的作用探析</w:t>
      </w:r>
      <w:r>
        <w:rPr>
          <w:rFonts w:ascii="仿宋" w:eastAsia="仿宋" w:hAnsi="仿宋"/>
        </w:rPr>
        <w:t>[J].</w:t>
      </w:r>
      <w:r>
        <w:rPr>
          <w:rFonts w:ascii="仿宋" w:eastAsia="仿宋" w:hAnsi="仿宋"/>
        </w:rPr>
        <w:t>经济师</w:t>
      </w:r>
      <w:r>
        <w:rPr>
          <w:rFonts w:ascii="仿宋" w:eastAsia="仿宋" w:hAnsi="仿宋"/>
        </w:rPr>
        <w:t>,2022,(05):115-116.</w:t>
      </w:r>
    </w:p>
    <w:p w:rsidR="009C2C71" w:rsidRDefault="005446DE">
      <w:pPr>
        <w:spacing w:line="500" w:lineRule="exact"/>
        <w:ind w:left="1"/>
        <w:rPr>
          <w:rFonts w:ascii="仿宋" w:eastAsia="仿宋" w:hAnsi="仿宋"/>
        </w:rPr>
      </w:pPr>
      <w:r>
        <w:rPr>
          <w:rFonts w:ascii="仿宋" w:eastAsia="仿宋" w:hAnsi="仿宋"/>
        </w:rPr>
        <w:t xml:space="preserve">[20] </w:t>
      </w:r>
      <w:r>
        <w:rPr>
          <w:rFonts w:ascii="仿宋" w:eastAsia="仿宋" w:hAnsi="仿宋"/>
        </w:rPr>
        <w:t>谢顺木</w:t>
      </w:r>
      <w:r>
        <w:rPr>
          <w:rFonts w:ascii="仿宋" w:eastAsia="仿宋" w:hAnsi="仿宋"/>
        </w:rPr>
        <w:t>.</w:t>
      </w:r>
      <w:r>
        <w:rPr>
          <w:rFonts w:ascii="仿宋" w:eastAsia="仿宋" w:hAnsi="仿宋"/>
        </w:rPr>
        <w:t>论体育游戏在小学体育教学中的作用</w:t>
      </w:r>
      <w:r>
        <w:rPr>
          <w:rFonts w:ascii="仿宋" w:eastAsia="仿宋" w:hAnsi="仿宋"/>
        </w:rPr>
        <w:t>[J].</w:t>
      </w:r>
      <w:r>
        <w:rPr>
          <w:rFonts w:ascii="仿宋" w:eastAsia="仿宋" w:hAnsi="仿宋"/>
        </w:rPr>
        <w:t>考试周刊</w:t>
      </w:r>
      <w:r>
        <w:rPr>
          <w:rFonts w:ascii="仿宋" w:eastAsia="仿宋" w:hAnsi="仿宋"/>
        </w:rPr>
        <w:t>,2021,(49):127-128.</w:t>
      </w:r>
    </w:p>
    <w:p w:rsidR="00C5503E" w:rsidRDefault="008D3848">
      <w:pPr>
        <w:jc w:val="left"/>
        <w:rPr>
          <w:rFonts w:ascii="黑体" w:eastAsia="黑体" w:hAnsi="宋体" w:cs="宋体"/>
          <w:sz w:val="28"/>
          <w:szCs w:val="28"/>
        </w:rPr>
      </w:pPr>
      <w:bookmarkStart w:id="30"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31" w:name="_Toc149435288"/>
      <w:bookmarkStart w:id="32" w:name="_Toc510020732"/>
      <w:bookmarkStart w:id="33" w:name="_Toc149433916"/>
      <w:bookmarkStart w:id="34" w:name="_Toc149435210"/>
      <w:bookmarkStart w:id="35" w:name="_Toc1699631560"/>
      <w:bookmarkStart w:id="36" w:name="_Toc180757063"/>
      <w:r>
        <w:rPr>
          <w:rFonts w:ascii="黑体" w:eastAsia="黑体" w:hAnsi="宋体" w:cs="宋体" w:hint="eastAsia"/>
          <w:color w:val="000000"/>
          <w:sz w:val="28"/>
          <w:szCs w:val="28"/>
        </w:rPr>
        <w:lastRenderedPageBreak/>
        <w:t>致  谢</w:t>
      </w:r>
      <w:bookmarkEnd w:id="31"/>
      <w:bookmarkEnd w:id="32"/>
      <w:bookmarkEnd w:id="33"/>
      <w:bookmarkEnd w:id="34"/>
      <w:bookmarkEnd w:id="35"/>
      <w:bookmarkEnd w:id="36"/>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我要衷心感谢我的指导教师，感谢您在我的论文写作过程中给予的悉心指导和无私帮助。您对学术的严谨态度和对学生的关怀深深感染了我，让我在论文的研究和撰写过程中受益良多。每一次的讨论都让我对信用制度在市场经济中的作用有了更为深刻的理解。我要感谢我的家人，感谢你们对我学业的支持与理解。在我忙于论文写作期间，你们给了我无限的关爱和鼓励，帮助我克服了一个又一个困难。你们的信任是我不断前行的动力。同时，我也要感谢我的同学和朋友，感谢你们在这个过程中与我分享的宝贵意见和建议。在资料收集、观点交流以及修改论文方面，你们的支持和帮助让我感受到团队合作的力量，让我的论文更加完善。我想对为我提供相关文献和研究资料的学术机构和图书馆的工作人员表示感谢。正是你们的辛勤付出，让我能够顺利获取到诸多有价值的信息，为我的研究打下了坚实的基础。我要感谢所有参与市场经济与信用制度研究的学者们，是你们的辛勤探索和无私贡献，让我能够站在前人的肩膀上，深入思考这一重要话题。同时，我也期待能在未来的学术道路上继续探索与研究。再次感谢所有支持与帮助过我的人，正是你们的信任与付出让我在此论文的写作过程中感到无比充实。希望未来能为学术界做出一份微薄的贡献。</w:t>
      </w:r>
      <w:bookmarkEnd w:id="30"/>
    </w:p>
    <w:p w:rsidR="009C2C71" w:rsidRDefault="009C2C71"/>
    <w:sectPr w:rsidR="009C2C71"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46DE"/>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2C71"/>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49D158-C9AE-480E-AF2B-D599AD7F8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1538</Words>
  <Characters>8772</Characters>
  <Application>Microsoft Office Word</Application>
  <DocSecurity>0</DocSecurity>
  <Lines>73</Lines>
  <Paragraphs>20</Paragraphs>
  <ScaleCrop>false</ScaleCrop>
  <Company>微软中国</Company>
  <LinksUpToDate>false</LinksUpToDate>
  <CharactersWithSpaces>10290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2024-10-25T05:57:00Z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